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642B" w14:textId="77777777" w:rsidR="00600BE4" w:rsidRPr="00600BE4" w:rsidRDefault="00600BE4" w:rsidP="00600BE4">
      <w:pPr>
        <w:jc w:val="both"/>
        <w:rPr>
          <w:rFonts w:ascii="Roboto" w:hAnsi="Roboto"/>
          <w:bCs/>
        </w:rPr>
      </w:pPr>
    </w:p>
    <w:p w14:paraId="3E8DA06F" w14:textId="77777777" w:rsidR="00600BE4" w:rsidRPr="00600BE4" w:rsidRDefault="00600BE4" w:rsidP="00600BE4">
      <w:pPr>
        <w:jc w:val="both"/>
        <w:rPr>
          <w:rFonts w:ascii="Roboto" w:hAnsi="Roboto"/>
          <w:bCs/>
        </w:rPr>
      </w:pPr>
    </w:p>
    <w:p w14:paraId="5A50A1DB" w14:textId="32EB9944" w:rsidR="00600BE4" w:rsidRPr="00600BE4" w:rsidRDefault="00600BE4" w:rsidP="00600BE4">
      <w:pPr>
        <w:jc w:val="both"/>
        <w:rPr>
          <w:rFonts w:ascii="Roboto" w:hAnsi="Roboto"/>
          <w:bCs/>
        </w:rPr>
      </w:pPr>
      <w:r w:rsidRPr="00600BE4">
        <w:rPr>
          <w:rFonts w:ascii="Roboto" w:hAnsi="Roboto"/>
          <w:bCs/>
        </w:rPr>
        <w:t xml:space="preserve">Lp </w:t>
      </w:r>
      <w:r w:rsidR="003159A6">
        <w:rPr>
          <w:rFonts w:ascii="Roboto" w:hAnsi="Roboto"/>
          <w:bCs/>
        </w:rPr>
        <w:t>Kristiina Seiton</w:t>
      </w:r>
    </w:p>
    <w:p w14:paraId="625E3F19" w14:textId="695F1CD9" w:rsidR="00600BE4" w:rsidRPr="00600BE4" w:rsidRDefault="00B64EB5" w:rsidP="00E4511B">
      <w:pPr>
        <w:tabs>
          <w:tab w:val="right" w:pos="9632"/>
        </w:tabs>
        <w:jc w:val="both"/>
        <w:rPr>
          <w:rFonts w:ascii="Roboto" w:hAnsi="Roboto"/>
        </w:rPr>
      </w:pPr>
      <w:r>
        <w:rPr>
          <w:rFonts w:ascii="Roboto" w:hAnsi="Roboto"/>
          <w:bCs/>
        </w:rPr>
        <w:t>Terviseamet</w:t>
      </w:r>
      <w:r w:rsidR="00600BE4" w:rsidRPr="00600BE4">
        <w:rPr>
          <w:rFonts w:ascii="Roboto" w:hAnsi="Roboto"/>
          <w:bCs/>
        </w:rPr>
        <w:tab/>
      </w:r>
      <w:r w:rsidR="00600BE4">
        <w:rPr>
          <w:rFonts w:ascii="Roboto" w:hAnsi="Roboto"/>
          <w:bCs/>
        </w:rPr>
        <w:t xml:space="preserve">       </w:t>
      </w:r>
      <w:r w:rsidR="00600BE4" w:rsidRPr="00600BE4">
        <w:rPr>
          <w:rFonts w:ascii="Roboto" w:hAnsi="Roboto"/>
          <w:bCs/>
        </w:rPr>
        <w:t xml:space="preserve">Teie: </w:t>
      </w:r>
      <w:r w:rsidR="00D22037">
        <w:rPr>
          <w:rFonts w:ascii="Roboto" w:hAnsi="Roboto"/>
          <w:bCs/>
        </w:rPr>
        <w:t>2</w:t>
      </w:r>
      <w:r w:rsidR="005D76EF">
        <w:rPr>
          <w:rFonts w:ascii="Roboto" w:hAnsi="Roboto"/>
          <w:bCs/>
        </w:rPr>
        <w:t>9</w:t>
      </w:r>
      <w:r w:rsidR="00373BFF">
        <w:rPr>
          <w:rFonts w:ascii="Roboto" w:hAnsi="Roboto"/>
          <w:bCs/>
        </w:rPr>
        <w:t>.1</w:t>
      </w:r>
      <w:r w:rsidR="00637EF5">
        <w:rPr>
          <w:rFonts w:ascii="Roboto" w:hAnsi="Roboto"/>
          <w:bCs/>
        </w:rPr>
        <w:t>2</w:t>
      </w:r>
      <w:r w:rsidR="00600BE4" w:rsidRPr="00600BE4">
        <w:rPr>
          <w:rFonts w:ascii="Roboto" w:hAnsi="Roboto"/>
          <w:bCs/>
        </w:rPr>
        <w:t>.202</w:t>
      </w:r>
      <w:r w:rsidR="005D76EF">
        <w:rPr>
          <w:rFonts w:ascii="Roboto" w:hAnsi="Roboto"/>
          <w:bCs/>
        </w:rPr>
        <w:t>5</w:t>
      </w:r>
      <w:r w:rsidR="00600BE4" w:rsidRPr="00600BE4">
        <w:rPr>
          <w:rFonts w:ascii="Roboto" w:hAnsi="Roboto"/>
          <w:bCs/>
        </w:rPr>
        <w:t xml:space="preserve"> </w:t>
      </w:r>
      <w:r w:rsidR="001C2077">
        <w:rPr>
          <w:rFonts w:ascii="Roboto" w:hAnsi="Roboto"/>
          <w:bCs/>
        </w:rPr>
        <w:t xml:space="preserve">nr </w:t>
      </w:r>
      <w:r w:rsidR="005D76EF">
        <w:rPr>
          <w:rFonts w:ascii="Roboto" w:hAnsi="Roboto"/>
          <w:bCs/>
        </w:rPr>
        <w:t>6-3/25/212</w:t>
      </w:r>
      <w:r w:rsidR="00A72723">
        <w:rPr>
          <w:rFonts w:ascii="Roboto" w:hAnsi="Roboto"/>
          <w:bCs/>
        </w:rPr>
        <w:t>74-12</w:t>
      </w:r>
    </w:p>
    <w:p w14:paraId="54A79B8A" w14:textId="643055A3" w:rsidR="00600BE4" w:rsidRPr="00600BE4" w:rsidRDefault="00983CE5" w:rsidP="00E4511B">
      <w:pPr>
        <w:tabs>
          <w:tab w:val="right" w:pos="9633"/>
        </w:tabs>
        <w:ind w:right="-1"/>
        <w:jc w:val="both"/>
        <w:rPr>
          <w:rFonts w:ascii="Roboto" w:hAnsi="Roboto"/>
        </w:rPr>
      </w:pPr>
      <w:hyperlink r:id="rId10" w:history="1">
        <w:r w:rsidRPr="00A82440">
          <w:rPr>
            <w:rStyle w:val="Hyperlink"/>
            <w:rFonts w:ascii="Roboto" w:hAnsi="Roboto"/>
            <w:bCs/>
          </w:rPr>
          <w:t>kristiina.seiton@terviseamet.ee</w:t>
        </w:r>
      </w:hyperlink>
      <w:r>
        <w:rPr>
          <w:rFonts w:ascii="Roboto" w:hAnsi="Roboto"/>
          <w:bCs/>
        </w:rPr>
        <w:t xml:space="preserve"> </w:t>
      </w:r>
      <w:r w:rsidR="00600BE4" w:rsidRPr="00600BE4">
        <w:rPr>
          <w:rFonts w:ascii="Roboto" w:hAnsi="Roboto"/>
        </w:rPr>
        <w:tab/>
      </w:r>
      <w:r w:rsidR="00600BE4">
        <w:rPr>
          <w:rFonts w:ascii="Roboto" w:hAnsi="Roboto"/>
        </w:rPr>
        <w:t xml:space="preserve">   </w:t>
      </w:r>
      <w:r w:rsidR="0036114A">
        <w:rPr>
          <w:rFonts w:ascii="Roboto" w:hAnsi="Roboto"/>
        </w:rPr>
        <w:t xml:space="preserve">   </w:t>
      </w:r>
      <w:r w:rsidR="0036114A" w:rsidRPr="005064ED">
        <w:rPr>
          <w:rFonts w:ascii="Roboto" w:hAnsi="Roboto"/>
          <w:bCs/>
        </w:rPr>
        <w:t>Meie: 19.02.2026</w:t>
      </w:r>
    </w:p>
    <w:p w14:paraId="3D06E7D5" w14:textId="77777777" w:rsidR="00600BE4" w:rsidRPr="00600BE4" w:rsidRDefault="00600BE4" w:rsidP="00600BE4">
      <w:pPr>
        <w:ind w:right="-1"/>
        <w:jc w:val="both"/>
        <w:rPr>
          <w:rFonts w:ascii="Roboto" w:hAnsi="Roboto"/>
        </w:rPr>
      </w:pPr>
    </w:p>
    <w:p w14:paraId="4CF8A308" w14:textId="77777777" w:rsidR="00600BE4" w:rsidRPr="00600BE4" w:rsidRDefault="00600BE4" w:rsidP="00600BE4">
      <w:pPr>
        <w:ind w:right="-1"/>
        <w:jc w:val="both"/>
        <w:rPr>
          <w:rFonts w:ascii="Roboto" w:hAnsi="Roboto"/>
        </w:rPr>
      </w:pPr>
    </w:p>
    <w:p w14:paraId="79933CC6" w14:textId="77777777" w:rsidR="00600BE4" w:rsidRPr="00600BE4" w:rsidRDefault="00600BE4" w:rsidP="00600BE4">
      <w:pPr>
        <w:ind w:right="-1"/>
        <w:jc w:val="both"/>
        <w:rPr>
          <w:rFonts w:ascii="Roboto" w:hAnsi="Roboto"/>
        </w:rPr>
      </w:pPr>
    </w:p>
    <w:p w14:paraId="208F7417" w14:textId="2EBE7D31" w:rsidR="00600BE4" w:rsidRPr="00600BE4" w:rsidRDefault="00600BE4" w:rsidP="00600BE4">
      <w:pPr>
        <w:ind w:right="-1"/>
        <w:jc w:val="both"/>
        <w:rPr>
          <w:rFonts w:ascii="Roboto" w:hAnsi="Roboto"/>
          <w:b/>
        </w:rPr>
      </w:pPr>
      <w:r w:rsidRPr="00600BE4">
        <w:rPr>
          <w:rFonts w:ascii="Roboto" w:hAnsi="Roboto"/>
          <w:b/>
        </w:rPr>
        <w:t xml:space="preserve">Väo VIII lubjakivikarjääri keskkonnamõju hindamise </w:t>
      </w:r>
      <w:r w:rsidR="00E4511B">
        <w:rPr>
          <w:rFonts w:ascii="Roboto" w:hAnsi="Roboto"/>
          <w:b/>
        </w:rPr>
        <w:t>aruande</w:t>
      </w:r>
      <w:r w:rsidRPr="00600BE4">
        <w:rPr>
          <w:rFonts w:ascii="Roboto" w:hAnsi="Roboto"/>
          <w:b/>
        </w:rPr>
        <w:t xml:space="preserve"> eelnõu</w:t>
      </w:r>
    </w:p>
    <w:p w14:paraId="3A654915" w14:textId="77777777" w:rsidR="00600BE4" w:rsidRPr="00600BE4" w:rsidRDefault="00600BE4" w:rsidP="00600BE4">
      <w:pPr>
        <w:ind w:right="-1"/>
        <w:jc w:val="both"/>
        <w:rPr>
          <w:rFonts w:ascii="Roboto" w:hAnsi="Roboto"/>
          <w:bCs/>
        </w:rPr>
      </w:pPr>
    </w:p>
    <w:p w14:paraId="5AB18358" w14:textId="77777777" w:rsidR="00600BE4" w:rsidRPr="00600BE4" w:rsidRDefault="00600BE4" w:rsidP="00600BE4">
      <w:pPr>
        <w:ind w:right="-1"/>
        <w:jc w:val="both"/>
        <w:rPr>
          <w:rFonts w:ascii="Roboto" w:hAnsi="Roboto"/>
          <w:bCs/>
        </w:rPr>
      </w:pPr>
    </w:p>
    <w:p w14:paraId="6708A334" w14:textId="2E5DBF4D" w:rsidR="00600BE4" w:rsidRPr="00600BE4" w:rsidRDefault="00600BE4" w:rsidP="00600BE4">
      <w:pPr>
        <w:ind w:right="-1"/>
        <w:jc w:val="both"/>
        <w:rPr>
          <w:rFonts w:ascii="Roboto" w:hAnsi="Roboto"/>
        </w:rPr>
      </w:pPr>
      <w:r w:rsidRPr="00600BE4">
        <w:rPr>
          <w:rFonts w:ascii="Roboto" w:hAnsi="Roboto"/>
          <w:bCs/>
        </w:rPr>
        <w:t xml:space="preserve">Esitasite asjaomase asutusena seisukoha Väo VIII lubjakivikarjääri </w:t>
      </w:r>
      <w:r w:rsidRPr="00600BE4">
        <w:rPr>
          <w:rFonts w:ascii="Roboto" w:hAnsi="Roboto"/>
        </w:rPr>
        <w:t xml:space="preserve">rajamise ja töötamisega kaasneva keskkonnamõju hindamise </w:t>
      </w:r>
      <w:r w:rsidR="00E4511B">
        <w:rPr>
          <w:rFonts w:ascii="Roboto" w:hAnsi="Roboto"/>
        </w:rPr>
        <w:t>aruande</w:t>
      </w:r>
      <w:r w:rsidRPr="00600BE4">
        <w:rPr>
          <w:rFonts w:ascii="Roboto" w:hAnsi="Roboto"/>
        </w:rPr>
        <w:t xml:space="preserve"> kohta. Vastame siinkohal Teie kirjas toodule</w:t>
      </w:r>
      <w:r w:rsidR="00B300FF">
        <w:rPr>
          <w:rFonts w:ascii="Roboto" w:hAnsi="Roboto"/>
        </w:rPr>
        <w:t xml:space="preserve"> ettepanekutele</w:t>
      </w:r>
      <w:r w:rsidRPr="00600BE4">
        <w:rPr>
          <w:rFonts w:ascii="Roboto" w:hAnsi="Roboto"/>
        </w:rPr>
        <w:t>.</w:t>
      </w:r>
    </w:p>
    <w:p w14:paraId="43A5BA13" w14:textId="77777777" w:rsidR="003D4FCE" w:rsidRPr="003D4FCE" w:rsidRDefault="003D4FCE" w:rsidP="003D4FCE">
      <w:pPr>
        <w:ind w:right="-1"/>
        <w:jc w:val="both"/>
        <w:rPr>
          <w:rFonts w:ascii="Roboto" w:hAnsi="Roboto"/>
          <w:i/>
        </w:rPr>
      </w:pPr>
    </w:p>
    <w:p w14:paraId="2ED0BC40" w14:textId="77777777" w:rsidR="00C242BC" w:rsidRPr="00C242BC" w:rsidRDefault="00C242BC" w:rsidP="00C242BC">
      <w:pPr>
        <w:pStyle w:val="ListParagraph"/>
        <w:numPr>
          <w:ilvl w:val="0"/>
          <w:numId w:val="15"/>
        </w:numPr>
        <w:ind w:right="-1"/>
        <w:rPr>
          <w:rFonts w:ascii="Roboto" w:hAnsi="Roboto"/>
          <w:i/>
        </w:rPr>
      </w:pPr>
      <w:r w:rsidRPr="00C242BC">
        <w:rPr>
          <w:rFonts w:ascii="Roboto" w:hAnsi="Roboto"/>
          <w:i/>
        </w:rPr>
        <w:t>Amet nõustub, et taotletava karjääri lähiümbruses müratundlike hoonetega alasid ei asu, kuid toob välja, et nii mastaapse tegevusega, kui seda on kaevandamine, ei piirdu tekitatav mõju vaid karjääri lähiümbrusega. Kavandatava tegevusega lisandub transport ehk suurenevad ka raskeveokite liikluskoormused väljaveoteedel, seega võib kavandatav tegevus otseselt häiringud tekitada ka kilomeetreid eemal. Lisaks arvestades selle ala asukohta, mis on ümbritsetud erinevate müraallikatega, on oluline tähelepanu pöörata ka kumulatiivsele mürale, mis koosmõjus võib tekitada häiringuid ka kaugematel asuvates elamualades.</w:t>
      </w:r>
    </w:p>
    <w:p w14:paraId="1703C208" w14:textId="647C91C1" w:rsidR="00A72723" w:rsidRPr="00C242BC" w:rsidRDefault="00C242BC" w:rsidP="00C242BC">
      <w:pPr>
        <w:pStyle w:val="ListParagraph"/>
        <w:ind w:left="720" w:right="-1"/>
        <w:rPr>
          <w:rFonts w:ascii="Roboto" w:hAnsi="Roboto"/>
          <w:i/>
        </w:rPr>
      </w:pPr>
      <w:r w:rsidRPr="00C242BC">
        <w:rPr>
          <w:rFonts w:ascii="Roboto" w:hAnsi="Roboto"/>
          <w:i/>
        </w:rPr>
        <w:t>Amet juhib tähelepanu, et müratundlike hoonetega aladel levivad müratasemed (sh maksimaalsed) ei tohi ületada keskkonnaministri 16.12.2016 määruses nr 71 „Välisõhus leviva müra normtasemed ja mürataseme mõõtmise, määramise ja hindamise meetodid“ (edaspidi KeM määrus nr 71) sätestatud normtasemeid. Nõuded siseruumis leviva vibratsiooni ja müra ohutusele elamutes kehtestatakse rahvatervishoiu seaduse § 16 lg 5 alusel.</w:t>
      </w:r>
    </w:p>
    <w:p w14:paraId="455804D1" w14:textId="77777777" w:rsidR="00C242BC" w:rsidRDefault="00C242BC" w:rsidP="009F3AE0">
      <w:pPr>
        <w:ind w:right="-1"/>
        <w:jc w:val="both"/>
        <w:rPr>
          <w:rFonts w:ascii="Roboto" w:hAnsi="Roboto"/>
          <w:iCs/>
        </w:rPr>
      </w:pPr>
    </w:p>
    <w:p w14:paraId="5398DB0F" w14:textId="124F5532" w:rsidR="00C20F7F" w:rsidRDefault="008F18FB" w:rsidP="009F3AE0">
      <w:pPr>
        <w:ind w:right="-1"/>
        <w:jc w:val="both"/>
        <w:rPr>
          <w:rFonts w:ascii="Roboto" w:hAnsi="Roboto"/>
          <w:iCs/>
        </w:rPr>
      </w:pPr>
      <w:r w:rsidRPr="008F18FB">
        <w:rPr>
          <w:rFonts w:ascii="Roboto" w:hAnsi="Roboto"/>
          <w:iCs/>
        </w:rPr>
        <w:t>KMH aruande</w:t>
      </w:r>
      <w:r w:rsidR="00424E40">
        <w:rPr>
          <w:rFonts w:ascii="Roboto" w:hAnsi="Roboto"/>
          <w:iCs/>
        </w:rPr>
        <w:t xml:space="preserve">s on </w:t>
      </w:r>
      <w:r w:rsidR="00142D83">
        <w:rPr>
          <w:rFonts w:ascii="Roboto" w:hAnsi="Roboto"/>
          <w:iCs/>
        </w:rPr>
        <w:t xml:space="preserve">karjäärist väljaveoga kaasnevat </w:t>
      </w:r>
      <w:r w:rsidRPr="008F18FB">
        <w:rPr>
          <w:rFonts w:ascii="Roboto" w:hAnsi="Roboto"/>
          <w:iCs/>
        </w:rPr>
        <w:t xml:space="preserve"> </w:t>
      </w:r>
      <w:r w:rsidR="00142D83">
        <w:rPr>
          <w:rFonts w:ascii="Roboto" w:hAnsi="Roboto"/>
          <w:iCs/>
        </w:rPr>
        <w:t>müra levikut modelleeritud kuni Peterburi mnt-ni ehk enam kui kahe kilomeetri kaugusele. Antud väljaveomarsruudil ei paikne elamualasid ega ka üksikuid elamuid (</w:t>
      </w:r>
      <w:r w:rsidR="009579F8">
        <w:rPr>
          <w:rFonts w:ascii="Roboto" w:hAnsi="Roboto"/>
          <w:iCs/>
        </w:rPr>
        <w:t xml:space="preserve">sh </w:t>
      </w:r>
      <w:r w:rsidR="00142D83">
        <w:rPr>
          <w:rFonts w:ascii="Roboto" w:hAnsi="Roboto"/>
          <w:iCs/>
        </w:rPr>
        <w:t>õuealasid)</w:t>
      </w:r>
      <w:r w:rsidR="009579F8">
        <w:rPr>
          <w:rFonts w:ascii="Roboto" w:hAnsi="Roboto"/>
          <w:iCs/>
        </w:rPr>
        <w:t>.</w:t>
      </w:r>
      <w:r w:rsidR="008E54ED">
        <w:rPr>
          <w:rFonts w:ascii="Roboto" w:hAnsi="Roboto"/>
          <w:iCs/>
        </w:rPr>
        <w:t xml:space="preserve"> Arvestades Peterburi mnt </w:t>
      </w:r>
      <w:r w:rsidR="00341807">
        <w:rPr>
          <w:rFonts w:ascii="Roboto" w:hAnsi="Roboto"/>
          <w:iCs/>
        </w:rPr>
        <w:t xml:space="preserve">ööpäeva keskmist liiklussagedust 18 466 sõidukit/ööpäevas 2024. aasta seisuga (mis tänaseks on tõenäoliselt veelgi suurenenud), moodustab taotletavast karjäärist lisanduv liikluskoormus </w:t>
      </w:r>
      <w:r w:rsidR="00B71CEA">
        <w:rPr>
          <w:rFonts w:ascii="Roboto" w:hAnsi="Roboto"/>
          <w:iCs/>
        </w:rPr>
        <w:t xml:space="preserve">7,1 masinat/tunnis (võrreldes 2025. aastaga) </w:t>
      </w:r>
      <w:r w:rsidR="0016702D">
        <w:rPr>
          <w:rFonts w:ascii="Roboto" w:hAnsi="Roboto"/>
          <w:iCs/>
        </w:rPr>
        <w:t>kaduvväikese osa</w:t>
      </w:r>
      <w:r w:rsidR="005C3266">
        <w:rPr>
          <w:rFonts w:ascii="Roboto" w:hAnsi="Roboto"/>
          <w:iCs/>
        </w:rPr>
        <w:t xml:space="preserve"> (0,04 %</w:t>
      </w:r>
      <w:r w:rsidR="0016702D">
        <w:rPr>
          <w:rFonts w:ascii="Roboto" w:hAnsi="Roboto"/>
          <w:iCs/>
        </w:rPr>
        <w:t xml:space="preserve">, mistõttu ei ole </w:t>
      </w:r>
      <w:r w:rsidR="00D834A5">
        <w:rPr>
          <w:rFonts w:ascii="Roboto" w:hAnsi="Roboto"/>
          <w:iCs/>
        </w:rPr>
        <w:t xml:space="preserve">kaasnev müra </w:t>
      </w:r>
      <w:r w:rsidR="0016702D">
        <w:rPr>
          <w:rFonts w:ascii="Roboto" w:hAnsi="Roboto"/>
          <w:iCs/>
        </w:rPr>
        <w:t xml:space="preserve">kaugemal </w:t>
      </w:r>
      <w:r w:rsidR="00D834A5">
        <w:rPr>
          <w:rFonts w:ascii="Roboto" w:hAnsi="Roboto"/>
          <w:iCs/>
        </w:rPr>
        <w:t>asuvatele elamualadel olulise tähtsusega.</w:t>
      </w:r>
      <w:r w:rsidR="00D46AC1">
        <w:rPr>
          <w:rFonts w:ascii="Roboto" w:hAnsi="Roboto"/>
          <w:iCs/>
        </w:rPr>
        <w:t xml:space="preserve"> </w:t>
      </w:r>
      <w:r w:rsidR="00B47EE1">
        <w:rPr>
          <w:rFonts w:ascii="Roboto" w:hAnsi="Roboto"/>
          <w:iCs/>
        </w:rPr>
        <w:t>Toodud määrused on KMH aruandes ka mainitud.</w:t>
      </w:r>
    </w:p>
    <w:p w14:paraId="2CE47BCC" w14:textId="77777777" w:rsidR="00637560" w:rsidRPr="009C216D" w:rsidRDefault="00637560" w:rsidP="00637560">
      <w:pPr>
        <w:ind w:right="-1"/>
        <w:jc w:val="both"/>
        <w:rPr>
          <w:rFonts w:ascii="Roboto" w:hAnsi="Roboto"/>
          <w:iCs/>
        </w:rPr>
      </w:pPr>
    </w:p>
    <w:p w14:paraId="56879EAD" w14:textId="69532D89" w:rsidR="00621328" w:rsidRDefault="00885FC9" w:rsidP="00885FC9">
      <w:pPr>
        <w:pStyle w:val="ListParagraph"/>
        <w:numPr>
          <w:ilvl w:val="0"/>
          <w:numId w:val="15"/>
        </w:numPr>
        <w:ind w:right="-1"/>
        <w:rPr>
          <w:rFonts w:ascii="Roboto" w:hAnsi="Roboto"/>
          <w:i/>
        </w:rPr>
      </w:pPr>
      <w:r w:rsidRPr="00885FC9">
        <w:rPr>
          <w:rFonts w:ascii="Roboto" w:hAnsi="Roboto"/>
          <w:i/>
        </w:rPr>
        <w:t xml:space="preserve">KMH aruandes on välja toodud: „Eeltoodu kohaselt kujuneb arvutuslikuks keskmiseks väljaveo liiklussageduseks praegusest Väo VIII karjäärist 8,5 masinat/tunnis. Juhul kui taotletav Väo VIII karjäär saavutab maksimaalse aastase tootmismahu 400 tuh m3 , kujuneb arvutuslikuks väljaveo liiklussageduseks 24,3 masinat/tunnis.“ Ja veel „Kuna väljaveo marsruut taotletavast Väo VIII karjäärist jääb samaks nagu ka praegusest karjäärist, siis kasvaks liiklussagedus samadel teelõikudel Betooni ja Paneeli </w:t>
      </w:r>
      <w:r w:rsidRPr="00885FC9">
        <w:rPr>
          <w:rFonts w:ascii="Roboto" w:hAnsi="Roboto"/>
          <w:i/>
        </w:rPr>
        <w:lastRenderedPageBreak/>
        <w:t>tänavatel“. Ameti hinnangul tuleks võimaluse korral suunata liiklus Betooni tänavale ja sealt edasi Paneeli tänavale. Võimalusel tuleks vältida Peterburi teele jõudmist Betooni tänava kaudu, kuna sellel suunal paiknevad elamualad (lähim neist Peterburi tee 74 // 76 kinnistu). Ameti hinnangul võib sellise liiklussagedusega raskeliiklus põhjustada elanikele müra- ja vibratsioonihäiringuid. Amet juhib tähelepanu, et praegu KMH aruandes esitatud mürakaartidel puudub teave selle kohta, millised müratasemed nimetatud alale levivad, kuna müra mõju on hinnatud vaid karjääri lähiümbruses. Karjäärist väljuvate liiklusvoogude planeerimisel tuleks teha koostööd kohaliku omavalitsusega, et valida sobivaimad lahendused liiklusmüra seisukohast ning vajadusel kavandada müra leevendavaid meetmeid elamutele, mis suurenenud väljaveost mõjutatud saavad.</w:t>
      </w:r>
    </w:p>
    <w:p w14:paraId="1F030AC0" w14:textId="77777777" w:rsidR="00885FC9" w:rsidRPr="00885FC9" w:rsidRDefault="00885FC9" w:rsidP="00885FC9">
      <w:pPr>
        <w:ind w:right="-1"/>
        <w:jc w:val="both"/>
        <w:rPr>
          <w:rFonts w:ascii="Roboto" w:hAnsi="Roboto"/>
          <w:iCs/>
        </w:rPr>
      </w:pPr>
    </w:p>
    <w:p w14:paraId="5253A0D3" w14:textId="2475AEF1" w:rsidR="000451E8" w:rsidRDefault="00596127" w:rsidP="00596127">
      <w:pPr>
        <w:ind w:right="-1"/>
        <w:jc w:val="both"/>
        <w:rPr>
          <w:rFonts w:ascii="Roboto" w:hAnsi="Roboto"/>
          <w:iCs/>
        </w:rPr>
      </w:pPr>
      <w:r>
        <w:rPr>
          <w:rFonts w:ascii="Roboto" w:hAnsi="Roboto"/>
          <w:iCs/>
        </w:rPr>
        <w:t xml:space="preserve">Selgitame, et </w:t>
      </w:r>
      <w:r w:rsidRPr="00596127">
        <w:rPr>
          <w:rFonts w:ascii="Roboto" w:hAnsi="Roboto"/>
          <w:iCs/>
        </w:rPr>
        <w:t>KMH aruande</w:t>
      </w:r>
      <w:r w:rsidR="00092693">
        <w:rPr>
          <w:rFonts w:ascii="Roboto" w:hAnsi="Roboto"/>
          <w:iCs/>
        </w:rPr>
        <w:t xml:space="preserve"> peatükis </w:t>
      </w:r>
      <w:r w:rsidR="005655B2">
        <w:rPr>
          <w:rFonts w:ascii="Roboto" w:hAnsi="Roboto"/>
          <w:iCs/>
        </w:rPr>
        <w:t>6.3</w:t>
      </w:r>
      <w:r w:rsidRPr="00596127">
        <w:rPr>
          <w:rFonts w:ascii="Roboto" w:hAnsi="Roboto"/>
          <w:iCs/>
        </w:rPr>
        <w:t xml:space="preserve"> on toodud, et väljavedu toimub m</w:t>
      </w:r>
      <w:r w:rsidR="005655B2">
        <w:rPr>
          <w:rFonts w:ascii="Roboto" w:hAnsi="Roboto"/>
          <w:iCs/>
        </w:rPr>
        <w:t>öö</w:t>
      </w:r>
      <w:r w:rsidRPr="00596127">
        <w:rPr>
          <w:rFonts w:ascii="Roboto" w:hAnsi="Roboto"/>
          <w:iCs/>
        </w:rPr>
        <w:t>da Saluste teed kuni Linnaaru tee</w:t>
      </w:r>
      <w:r w:rsidR="005655B2">
        <w:rPr>
          <w:rFonts w:ascii="Roboto" w:hAnsi="Roboto"/>
          <w:iCs/>
        </w:rPr>
        <w:t>ni</w:t>
      </w:r>
      <w:r w:rsidRPr="00596127">
        <w:rPr>
          <w:rFonts w:ascii="Roboto" w:hAnsi="Roboto"/>
          <w:iCs/>
        </w:rPr>
        <w:t xml:space="preserve"> ning sealt edasi põhja poole Betooni tänava kaudu Tallinna linna territooriumile</w:t>
      </w:r>
      <w:r w:rsidR="005655B2">
        <w:rPr>
          <w:rFonts w:ascii="Roboto" w:hAnsi="Roboto"/>
          <w:iCs/>
        </w:rPr>
        <w:t xml:space="preserve">, pärast mida </w:t>
      </w:r>
      <w:r w:rsidRPr="00596127">
        <w:rPr>
          <w:rFonts w:ascii="Roboto" w:hAnsi="Roboto"/>
          <w:iCs/>
        </w:rPr>
        <w:t xml:space="preserve">mööda Paneeli tänavat Peterburi </w:t>
      </w:r>
      <w:r w:rsidR="005655B2">
        <w:rPr>
          <w:rFonts w:ascii="Roboto" w:hAnsi="Roboto"/>
          <w:iCs/>
        </w:rPr>
        <w:t>mnt-ni</w:t>
      </w:r>
      <w:r w:rsidRPr="00596127">
        <w:rPr>
          <w:rFonts w:ascii="Roboto" w:hAnsi="Roboto"/>
          <w:iCs/>
        </w:rPr>
        <w:t xml:space="preserve">. Seeläbi ei möödu vedu </w:t>
      </w:r>
      <w:r w:rsidR="005655B2">
        <w:rPr>
          <w:rFonts w:ascii="Roboto" w:hAnsi="Roboto"/>
          <w:iCs/>
        </w:rPr>
        <w:t xml:space="preserve">mainitud </w:t>
      </w:r>
      <w:r w:rsidRPr="00596127">
        <w:rPr>
          <w:rFonts w:ascii="Roboto" w:hAnsi="Roboto"/>
          <w:iCs/>
        </w:rPr>
        <w:t>Peterburi tee 74 // 76 kinnistu juurest ning mõju antud eluhoonetele puudub.</w:t>
      </w:r>
      <w:r w:rsidR="005655B2">
        <w:rPr>
          <w:rFonts w:ascii="Roboto" w:hAnsi="Roboto"/>
          <w:iCs/>
        </w:rPr>
        <w:t xml:space="preserve"> Ka </w:t>
      </w:r>
      <w:r w:rsidR="0022467C">
        <w:rPr>
          <w:rFonts w:ascii="Roboto" w:hAnsi="Roboto"/>
          <w:iCs/>
        </w:rPr>
        <w:t xml:space="preserve">müra modelleerimised aruande peatükis 6.4.1 on teostatud kirjeldatud veomarsruudil. </w:t>
      </w:r>
      <w:r w:rsidRPr="00596127">
        <w:rPr>
          <w:rFonts w:ascii="Roboto" w:hAnsi="Roboto"/>
          <w:iCs/>
        </w:rPr>
        <w:t>Oleme nõus, et veomarsruut mööda Paneeli tänavat Peterburi teele on parim variant, sest antud marsruudil puuduvad eluhooned ja elamualad.</w:t>
      </w:r>
    </w:p>
    <w:p w14:paraId="7B31D7FF" w14:textId="77777777" w:rsidR="00F622FD" w:rsidRPr="00F622FD" w:rsidRDefault="00F622FD" w:rsidP="00F622FD">
      <w:pPr>
        <w:ind w:right="-1"/>
        <w:rPr>
          <w:rFonts w:ascii="Roboto" w:hAnsi="Roboto"/>
          <w:i/>
        </w:rPr>
      </w:pPr>
    </w:p>
    <w:p w14:paraId="60340DFE" w14:textId="248E6CFC" w:rsidR="006F6CCC" w:rsidRPr="00BF2F65" w:rsidRDefault="00BF2F65" w:rsidP="00BF2F65">
      <w:pPr>
        <w:pStyle w:val="ListParagraph"/>
        <w:numPr>
          <w:ilvl w:val="0"/>
          <w:numId w:val="15"/>
        </w:numPr>
        <w:ind w:right="-1"/>
        <w:rPr>
          <w:rFonts w:ascii="Roboto" w:hAnsi="Roboto"/>
          <w:i/>
        </w:rPr>
      </w:pPr>
      <w:r w:rsidRPr="00BF2F65">
        <w:rPr>
          <w:rFonts w:ascii="Roboto" w:hAnsi="Roboto"/>
          <w:i/>
        </w:rPr>
        <w:t>KMH aruandes on välja toodud: „Ühe võimalusena vähendada taotletava karjääri liikluskoormust Betooni ja Paneeli tänavatele oleks kasutada väljaveoks Linnaaru teed, mis suundub itta Tallinna ringteele.“ Amet juhib tähelepanu, et ka sel marsruudil on liiklussageduse tõusust mõjutatud mitmed müratundlike hoonetega alad (nt Aaviku, Pirgu, Uuesauna, Liiva Maripuu, Puukooli, Veldisauna, Varivere tee 6 // Kaasiku jne). Enne raskeveo liikluse suunamist Linnaru teele tuleb hinnata, millist müra- ja vibratsioonimõju see avaldab müratundlikele aladele ja seal paiknevatele hoonetele, ning vajaduse korral kavandada leevendavad meetmed. Praegu KMH aruandes esitatud mürakaartidel puudub teave selle kohta, millised müratasemed nimetatud aladele levivad, kuna müra mõju on hinnatud vaid lähiümbruses.</w:t>
      </w:r>
    </w:p>
    <w:p w14:paraId="050A984E" w14:textId="77777777" w:rsidR="00BF2F65" w:rsidRDefault="00BF2F65" w:rsidP="00A60251">
      <w:pPr>
        <w:ind w:right="-1"/>
        <w:jc w:val="both"/>
        <w:rPr>
          <w:rFonts w:ascii="Roboto" w:hAnsi="Roboto"/>
          <w:iCs/>
          <w:szCs w:val="22"/>
        </w:rPr>
      </w:pPr>
    </w:p>
    <w:p w14:paraId="05655FC6" w14:textId="77777777" w:rsidR="00DB4D0D" w:rsidRDefault="0028166C" w:rsidP="00A60251">
      <w:pPr>
        <w:ind w:right="-1"/>
        <w:jc w:val="both"/>
        <w:rPr>
          <w:rFonts w:ascii="Roboto" w:hAnsi="Roboto"/>
          <w:iCs/>
          <w:szCs w:val="22"/>
        </w:rPr>
      </w:pPr>
      <w:r>
        <w:rPr>
          <w:rFonts w:ascii="Roboto" w:hAnsi="Roboto"/>
          <w:iCs/>
          <w:szCs w:val="22"/>
        </w:rPr>
        <w:t>Selgitame, et peamine väljaveomarsruut jääb samaks võrreldes olemasoleva Väo VIII karjääri</w:t>
      </w:r>
      <w:r w:rsidR="00934793">
        <w:rPr>
          <w:rFonts w:ascii="Roboto" w:hAnsi="Roboto"/>
          <w:iCs/>
          <w:szCs w:val="22"/>
        </w:rPr>
        <w:t xml:space="preserve"> väljaveoga ning seda on kirjeldatud kirja eelnevas punktis. Seetõttu ei ole ka </w:t>
      </w:r>
      <w:r w:rsidR="006A6486">
        <w:rPr>
          <w:rFonts w:ascii="Roboto" w:hAnsi="Roboto"/>
          <w:iCs/>
          <w:szCs w:val="22"/>
        </w:rPr>
        <w:t xml:space="preserve">KMH aruandes viidatud marsruudil ja loetletud majapidamiste </w:t>
      </w:r>
      <w:r w:rsidR="00503985">
        <w:rPr>
          <w:rFonts w:ascii="Roboto" w:hAnsi="Roboto"/>
          <w:iCs/>
          <w:szCs w:val="22"/>
        </w:rPr>
        <w:t xml:space="preserve">suhtes mõju hinnatud, kuna tegemist ei ole </w:t>
      </w:r>
      <w:r w:rsidR="00CF1FDA">
        <w:rPr>
          <w:rFonts w:ascii="Roboto" w:hAnsi="Roboto"/>
          <w:iCs/>
          <w:szCs w:val="22"/>
        </w:rPr>
        <w:t>praktikas kasutatava ja kohaliku omavalitsuse poolt lubatava (massipiirangu kehtivus Linnaaru teel) veo</w:t>
      </w:r>
      <w:r w:rsidR="00674BCC">
        <w:rPr>
          <w:rFonts w:ascii="Roboto" w:hAnsi="Roboto"/>
          <w:iCs/>
          <w:szCs w:val="22"/>
        </w:rPr>
        <w:t>teega.</w:t>
      </w:r>
      <w:r w:rsidR="00931328">
        <w:rPr>
          <w:rFonts w:ascii="Roboto" w:hAnsi="Roboto"/>
          <w:iCs/>
          <w:szCs w:val="22"/>
        </w:rPr>
        <w:t xml:space="preserve"> Lisaks mainime, et KMH aruandes on rõhutatud, et antud veomarsruudi kasutamine </w:t>
      </w:r>
      <w:r w:rsidR="00B60550">
        <w:rPr>
          <w:rFonts w:ascii="Roboto" w:hAnsi="Roboto"/>
          <w:iCs/>
          <w:szCs w:val="22"/>
        </w:rPr>
        <w:t xml:space="preserve">mitte täies veokoormuse ulatuses, vaid osaliselt, </w:t>
      </w:r>
      <w:r w:rsidR="007461FF">
        <w:rPr>
          <w:rFonts w:ascii="Roboto" w:hAnsi="Roboto"/>
          <w:iCs/>
          <w:szCs w:val="22"/>
        </w:rPr>
        <w:t>eeldab kokkuleppeid ja kooskõlastamist kohaliku omavalitsusega</w:t>
      </w:r>
      <w:r w:rsidR="00DB4D0D">
        <w:rPr>
          <w:rFonts w:ascii="Roboto" w:hAnsi="Roboto"/>
          <w:iCs/>
          <w:szCs w:val="22"/>
        </w:rPr>
        <w:t>.</w:t>
      </w:r>
    </w:p>
    <w:p w14:paraId="3B2700FE" w14:textId="77777777" w:rsidR="00DB4D0D" w:rsidRDefault="00DB4D0D" w:rsidP="00A60251">
      <w:pPr>
        <w:ind w:right="-1"/>
        <w:jc w:val="both"/>
        <w:rPr>
          <w:rFonts w:ascii="Roboto" w:hAnsi="Roboto"/>
          <w:iCs/>
          <w:szCs w:val="22"/>
        </w:rPr>
      </w:pPr>
    </w:p>
    <w:p w14:paraId="0BB7376F" w14:textId="6D63219E" w:rsidR="00934793" w:rsidRPr="00272642" w:rsidRDefault="00272642" w:rsidP="00272642">
      <w:pPr>
        <w:pStyle w:val="ListParagraph"/>
        <w:numPr>
          <w:ilvl w:val="0"/>
          <w:numId w:val="15"/>
        </w:numPr>
        <w:ind w:right="-1"/>
        <w:rPr>
          <w:rFonts w:ascii="Roboto" w:hAnsi="Roboto"/>
          <w:i/>
        </w:rPr>
      </w:pPr>
      <w:r w:rsidRPr="00272642">
        <w:rPr>
          <w:rFonts w:ascii="Roboto" w:hAnsi="Roboto"/>
          <w:i/>
        </w:rPr>
        <w:t xml:space="preserve">KMH aruandes esitatud mürakaartidel on hinnatud päevast liiklusmüra ja tööstusmüra olukorda karjääri lähiümbruses. Aruandest selgub, et kavandatava karjääri võimalikud väljaveo teed on Betooni tänav, Paneeli tänav ja Linnaru tee. Nagu eelmistes punktides kirjeldatud, paiknevad nimetatud väljaveo teede ääres müratundlike hoonetega alad, mis joonistel ei kajastu, kuna jäävad mürakaartide ulatusest välja. Tervikliku ülevaate saamiseks selle kohta, kuidas väljaveoteedel raskeveokite liiklussageduse </w:t>
      </w:r>
      <w:r w:rsidRPr="00272642">
        <w:rPr>
          <w:rFonts w:ascii="Roboto" w:hAnsi="Roboto"/>
          <w:i/>
        </w:rPr>
        <w:lastRenderedPageBreak/>
        <w:t>suurenemine mõjutab müratundlike hoonetega alade liiklusmüra olukorda ning milline tööstusmüra müratundlike hoonetega aladele levib, tuleks edaspidi mürakaarte vastavalt täiendada.</w:t>
      </w:r>
    </w:p>
    <w:p w14:paraId="4470EE6A" w14:textId="77777777" w:rsidR="00110AA7" w:rsidRDefault="00110AA7" w:rsidP="00A60251">
      <w:pPr>
        <w:ind w:right="-1"/>
        <w:jc w:val="both"/>
        <w:rPr>
          <w:rFonts w:ascii="Roboto" w:hAnsi="Roboto"/>
          <w:iCs/>
          <w:szCs w:val="22"/>
        </w:rPr>
      </w:pPr>
    </w:p>
    <w:p w14:paraId="741F8AB5" w14:textId="434651D6" w:rsidR="00CC1C8F" w:rsidRDefault="0097506D" w:rsidP="00A60251">
      <w:pPr>
        <w:ind w:right="-1"/>
        <w:jc w:val="both"/>
        <w:rPr>
          <w:rFonts w:ascii="Roboto" w:hAnsi="Roboto"/>
          <w:iCs/>
          <w:szCs w:val="22"/>
        </w:rPr>
      </w:pPr>
      <w:r>
        <w:rPr>
          <w:rFonts w:ascii="Roboto" w:hAnsi="Roboto"/>
          <w:iCs/>
          <w:szCs w:val="22"/>
        </w:rPr>
        <w:t>KMH aruandes toodud veomarsruudil</w:t>
      </w:r>
      <w:r w:rsidR="00424A49">
        <w:rPr>
          <w:rFonts w:ascii="Roboto" w:hAnsi="Roboto"/>
          <w:iCs/>
          <w:szCs w:val="22"/>
        </w:rPr>
        <w:t xml:space="preserve"> (kirjeldatud eespool) Betooni ja Paneeli tänavatel ei esine müratundlikke elamualasid, hooneid ega õuealasid.</w:t>
      </w:r>
      <w:r w:rsidR="000864DF">
        <w:rPr>
          <w:rFonts w:ascii="Roboto" w:hAnsi="Roboto"/>
          <w:iCs/>
          <w:szCs w:val="22"/>
        </w:rPr>
        <w:t xml:space="preserve"> Samuti ei esine taotletava karjääri ümbruses müratundlikke alasid ehk seaduse mõistes I- ega II-kategooria maa-alasid, kus kehtiksid rangemad normtasemed</w:t>
      </w:r>
      <w:r w:rsidR="00CC1C8F">
        <w:rPr>
          <w:rFonts w:ascii="Roboto" w:hAnsi="Roboto"/>
          <w:iCs/>
          <w:szCs w:val="22"/>
        </w:rPr>
        <w:t xml:space="preserve">, mistõttu leiame, et </w:t>
      </w:r>
      <w:r w:rsidR="009F6A3D">
        <w:rPr>
          <w:rFonts w:ascii="Roboto" w:hAnsi="Roboto"/>
          <w:iCs/>
          <w:szCs w:val="22"/>
        </w:rPr>
        <w:t>mürakaartide täiendamine ei ole vajalik.</w:t>
      </w:r>
    </w:p>
    <w:p w14:paraId="2A8404F6" w14:textId="77777777" w:rsidR="00EA72B3" w:rsidRPr="006F6CCC" w:rsidRDefault="00EA72B3" w:rsidP="00E340CA">
      <w:pPr>
        <w:ind w:right="-1"/>
        <w:rPr>
          <w:rFonts w:ascii="Roboto" w:hAnsi="Roboto"/>
          <w:iCs/>
        </w:rPr>
      </w:pPr>
    </w:p>
    <w:p w14:paraId="31D94378" w14:textId="2FC84753" w:rsidR="007420FE" w:rsidRDefault="009E362C" w:rsidP="009E362C">
      <w:pPr>
        <w:pStyle w:val="ListParagraph"/>
        <w:numPr>
          <w:ilvl w:val="0"/>
          <w:numId w:val="15"/>
        </w:numPr>
        <w:ind w:right="-1"/>
        <w:rPr>
          <w:rFonts w:ascii="Roboto" w:hAnsi="Roboto"/>
          <w:i/>
        </w:rPr>
      </w:pPr>
      <w:r w:rsidRPr="009E362C">
        <w:rPr>
          <w:rFonts w:ascii="Roboto" w:hAnsi="Roboto"/>
          <w:i/>
        </w:rPr>
        <w:t>Praegu on hinnatud üksnes kavandatavast karjäärist levivaid müratasemeid, kuid ameti hinnangul tuleks kaaluda ka kumulatiivse tööstusmüra hindamise vajadust, kuna läheduses asub teine suur karjäär. Eriti oluline on välja selgitada, millised müra- ja vibratsioonitasemed levivad Lagedi tee poolsetele müratundlike hoonetega aladele, kus kumulatiivne mõju võib olla kõige suurem.</w:t>
      </w:r>
    </w:p>
    <w:p w14:paraId="279C5C57" w14:textId="77777777" w:rsidR="009E362C" w:rsidRPr="009E362C" w:rsidRDefault="009E362C" w:rsidP="009E362C">
      <w:pPr>
        <w:ind w:right="-1"/>
        <w:rPr>
          <w:rFonts w:ascii="Roboto" w:hAnsi="Roboto"/>
          <w:iCs/>
        </w:rPr>
      </w:pPr>
    </w:p>
    <w:p w14:paraId="2FCBA8D5" w14:textId="77944153" w:rsidR="007420FE" w:rsidRDefault="00A507BF" w:rsidP="007420FE">
      <w:pPr>
        <w:ind w:right="-1"/>
        <w:jc w:val="both"/>
        <w:rPr>
          <w:rFonts w:ascii="Roboto" w:hAnsi="Roboto"/>
          <w:iCs/>
        </w:rPr>
      </w:pPr>
      <w:r>
        <w:rPr>
          <w:rFonts w:ascii="Roboto" w:hAnsi="Roboto"/>
          <w:iCs/>
        </w:rPr>
        <w:t xml:space="preserve">Kumulatiivset </w:t>
      </w:r>
      <w:r w:rsidR="002369A1">
        <w:rPr>
          <w:rFonts w:ascii="Roboto" w:hAnsi="Roboto"/>
          <w:iCs/>
        </w:rPr>
        <w:t>tööstus</w:t>
      </w:r>
      <w:r>
        <w:rPr>
          <w:rFonts w:ascii="Roboto" w:hAnsi="Roboto"/>
          <w:iCs/>
        </w:rPr>
        <w:t xml:space="preserve">müra </w:t>
      </w:r>
      <w:r w:rsidR="002369A1">
        <w:rPr>
          <w:rFonts w:ascii="Roboto" w:hAnsi="Roboto"/>
          <w:iCs/>
        </w:rPr>
        <w:t xml:space="preserve">Lagedi tee </w:t>
      </w:r>
      <w:r w:rsidR="000E7A32">
        <w:rPr>
          <w:rFonts w:ascii="Roboto" w:hAnsi="Roboto"/>
          <w:iCs/>
        </w:rPr>
        <w:t>ääres paiknevate</w:t>
      </w:r>
      <w:r w:rsidR="008C7CC3">
        <w:rPr>
          <w:rFonts w:ascii="Roboto" w:hAnsi="Roboto"/>
          <w:iCs/>
        </w:rPr>
        <w:t xml:space="preserve"> müratundlike hooneteg</w:t>
      </w:r>
      <w:r w:rsidR="00EF4677">
        <w:rPr>
          <w:rFonts w:ascii="Roboto" w:hAnsi="Roboto"/>
          <w:iCs/>
        </w:rPr>
        <w:t xml:space="preserve">a aladele on hinnatud </w:t>
      </w:r>
      <w:r w:rsidR="002369A1">
        <w:rPr>
          <w:rFonts w:ascii="Roboto" w:hAnsi="Roboto"/>
          <w:iCs/>
        </w:rPr>
        <w:t xml:space="preserve">Tallinna linna </w:t>
      </w:r>
      <w:r w:rsidR="00853DCF">
        <w:rPr>
          <w:rFonts w:ascii="Roboto" w:hAnsi="Roboto"/>
          <w:iCs/>
        </w:rPr>
        <w:t>2022. aasta siseriiklike mürakaartide koostamise raames</w:t>
      </w:r>
      <w:r w:rsidR="0039085C">
        <w:rPr>
          <w:rFonts w:ascii="Roboto" w:hAnsi="Roboto"/>
          <w:iCs/>
        </w:rPr>
        <w:t>, mis on leitavad Maa- ja Ruumiameti geoportaali rakenduses.</w:t>
      </w:r>
      <w:r w:rsidR="00EF7D00">
        <w:rPr>
          <w:rFonts w:ascii="Roboto" w:hAnsi="Roboto"/>
          <w:iCs/>
        </w:rPr>
        <w:t xml:space="preserve"> Lisaks jääb taotletav Väo VIII karjäär Lagedi teest enam kui 1,5 km kaugusele, mistõttu ei </w:t>
      </w:r>
      <w:r w:rsidR="00C4074F">
        <w:rPr>
          <w:rFonts w:ascii="Roboto" w:hAnsi="Roboto"/>
          <w:iCs/>
        </w:rPr>
        <w:t>levi karjääri tegevusega seonduv müra sedavõrd kaugele ega põhjusta ka koosmõju teiste fooniallikatega.</w:t>
      </w:r>
      <w:r w:rsidR="00EF7D00">
        <w:rPr>
          <w:rFonts w:ascii="Roboto" w:hAnsi="Roboto"/>
          <w:iCs/>
        </w:rPr>
        <w:t xml:space="preserve"> </w:t>
      </w:r>
    </w:p>
    <w:p w14:paraId="78EB89CD" w14:textId="77777777" w:rsidR="002A37F6" w:rsidRDefault="002A37F6" w:rsidP="007420FE">
      <w:pPr>
        <w:ind w:right="-1"/>
        <w:jc w:val="both"/>
        <w:rPr>
          <w:rFonts w:ascii="Roboto" w:hAnsi="Roboto"/>
          <w:iCs/>
        </w:rPr>
      </w:pPr>
    </w:p>
    <w:p w14:paraId="010DA2D0" w14:textId="5D911781" w:rsidR="002A37F6" w:rsidRDefault="00A4152F" w:rsidP="00A4152F">
      <w:pPr>
        <w:pStyle w:val="ListParagraph"/>
        <w:numPr>
          <w:ilvl w:val="0"/>
          <w:numId w:val="15"/>
        </w:numPr>
        <w:ind w:right="-1"/>
        <w:rPr>
          <w:rFonts w:ascii="Roboto" w:hAnsi="Roboto"/>
          <w:i/>
        </w:rPr>
      </w:pPr>
      <w:r w:rsidRPr="00A4152F">
        <w:rPr>
          <w:rFonts w:ascii="Roboto" w:hAnsi="Roboto"/>
          <w:i/>
        </w:rPr>
        <w:t>Planeeritavast alast ja kavandatavast tegevusest on muuhulgas mõjutatud Suur-Sõjamäe tn 66 kinnistu, mis on elamuala. Joonise nr 6.4.3 kohaselt levib karjäärialalt päevasel ajal müratase kuni 49 dB, mis eraldivõetuna ei ületa KeM määruse nr 71 lisas 1 toodud normtasemeid. Arvestades, et elamuala läheduses asub juba praegu ning on kavandamisel veel mitmeid täiendavaid müraallikaid, palub amet Keskkonnaametil teha koostööd teiste müraallikate valdajatega, et leida kumulatiivse müra leevendamiseks parim võimalik lahendus elamualal.</w:t>
      </w:r>
    </w:p>
    <w:p w14:paraId="13BB545C" w14:textId="77777777" w:rsidR="00A4152F" w:rsidRPr="00A4152F" w:rsidRDefault="00A4152F" w:rsidP="007420FE">
      <w:pPr>
        <w:ind w:right="-1"/>
        <w:jc w:val="both"/>
        <w:rPr>
          <w:rFonts w:ascii="Roboto" w:hAnsi="Roboto"/>
          <w:iCs/>
        </w:rPr>
      </w:pPr>
      <w:commentRangeStart w:id="0"/>
    </w:p>
    <w:p w14:paraId="297EE3AA" w14:textId="0E6F87E1" w:rsidR="002A37F6" w:rsidRPr="008E61D6" w:rsidRDefault="00372DBE" w:rsidP="008E61D6">
      <w:pPr>
        <w:ind w:right="-1"/>
        <w:jc w:val="both"/>
        <w:rPr>
          <w:rFonts w:ascii="Roboto" w:hAnsi="Roboto"/>
          <w:iCs/>
        </w:rPr>
      </w:pPr>
      <w:r>
        <w:rPr>
          <w:rFonts w:ascii="Roboto" w:hAnsi="Roboto"/>
          <w:iCs/>
        </w:rPr>
        <w:t xml:space="preserve">Mainime, et KMH aruandes </w:t>
      </w:r>
      <w:r w:rsidR="009A1382">
        <w:rPr>
          <w:rFonts w:ascii="Roboto" w:hAnsi="Roboto"/>
          <w:iCs/>
        </w:rPr>
        <w:t>läbi viidud</w:t>
      </w:r>
      <w:r>
        <w:rPr>
          <w:rFonts w:ascii="Roboto" w:hAnsi="Roboto"/>
          <w:iCs/>
        </w:rPr>
        <w:t xml:space="preserve"> tööstusmüra tasemete modelleerimine </w:t>
      </w:r>
      <w:r w:rsidR="00A84976">
        <w:rPr>
          <w:rFonts w:ascii="Roboto" w:hAnsi="Roboto"/>
          <w:iCs/>
        </w:rPr>
        <w:t xml:space="preserve">on teostatud konservatiivsetel tingimustel </w:t>
      </w:r>
      <w:r w:rsidR="00EC4AB1">
        <w:rPr>
          <w:rFonts w:ascii="Roboto" w:hAnsi="Roboto"/>
          <w:iCs/>
        </w:rPr>
        <w:t>ehk tegemist on tõenäoliselt ülehinnanguga</w:t>
      </w:r>
      <w:commentRangeEnd w:id="0"/>
      <w:r w:rsidR="00C37537">
        <w:rPr>
          <w:rStyle w:val="CommentReference"/>
          <w:rFonts w:ascii="Roboto" w:hAnsi="Roboto"/>
          <w:iCs/>
          <w:sz w:val="24"/>
          <w:szCs w:val="24"/>
        </w:rPr>
        <w:commentReference w:id="0"/>
      </w:r>
      <w:r w:rsidR="00EC4AB1">
        <w:rPr>
          <w:rFonts w:ascii="Roboto" w:hAnsi="Roboto"/>
          <w:iCs/>
        </w:rPr>
        <w:t>.</w:t>
      </w:r>
      <w:r w:rsidR="003F2CFA">
        <w:rPr>
          <w:rFonts w:ascii="Roboto" w:hAnsi="Roboto"/>
          <w:iCs/>
        </w:rPr>
        <w:t xml:space="preserve"> Nendime, et </w:t>
      </w:r>
      <w:r w:rsidR="00233592">
        <w:rPr>
          <w:rFonts w:ascii="Roboto" w:hAnsi="Roboto"/>
          <w:iCs/>
        </w:rPr>
        <w:t xml:space="preserve">teiste </w:t>
      </w:r>
      <w:r w:rsidR="003F2CFA">
        <w:rPr>
          <w:rFonts w:ascii="Roboto" w:hAnsi="Roboto"/>
          <w:iCs/>
        </w:rPr>
        <w:t xml:space="preserve">planeeritavate arenduste </w:t>
      </w:r>
      <w:r w:rsidR="00C82CA0">
        <w:rPr>
          <w:rFonts w:ascii="Roboto" w:hAnsi="Roboto"/>
          <w:iCs/>
        </w:rPr>
        <w:t>kavandamise</w:t>
      </w:r>
      <w:r w:rsidR="00233592">
        <w:rPr>
          <w:rFonts w:ascii="Roboto" w:hAnsi="Roboto"/>
          <w:iCs/>
        </w:rPr>
        <w:t xml:space="preserve"> käigus</w:t>
      </w:r>
      <w:r w:rsidR="00C82CA0">
        <w:rPr>
          <w:rFonts w:ascii="Roboto" w:hAnsi="Roboto"/>
          <w:iCs/>
        </w:rPr>
        <w:t xml:space="preserve"> on vajalik hinnata kaasnevaid mõjusid (sh</w:t>
      </w:r>
      <w:r w:rsidR="00233592">
        <w:rPr>
          <w:rFonts w:ascii="Roboto" w:hAnsi="Roboto"/>
          <w:iCs/>
        </w:rPr>
        <w:t xml:space="preserve"> ka</w:t>
      </w:r>
      <w:r w:rsidR="00C82CA0">
        <w:rPr>
          <w:rFonts w:ascii="Roboto" w:hAnsi="Roboto"/>
          <w:iCs/>
        </w:rPr>
        <w:t xml:space="preserve"> müra</w:t>
      </w:r>
      <w:r w:rsidR="00233592">
        <w:rPr>
          <w:rFonts w:ascii="Roboto" w:hAnsi="Roboto"/>
          <w:iCs/>
        </w:rPr>
        <w:t>, kui esineb olulisi müraallikaid</w:t>
      </w:r>
      <w:r w:rsidR="00C82CA0">
        <w:rPr>
          <w:rFonts w:ascii="Roboto" w:hAnsi="Roboto"/>
          <w:iCs/>
        </w:rPr>
        <w:t xml:space="preserve">) ning arvestada seejuures ka kumulatiivse </w:t>
      </w:r>
      <w:r w:rsidR="00233592">
        <w:rPr>
          <w:rFonts w:ascii="Roboto" w:hAnsi="Roboto"/>
          <w:iCs/>
        </w:rPr>
        <w:t>mõjuga</w:t>
      </w:r>
      <w:r w:rsidR="00C82CA0">
        <w:rPr>
          <w:rFonts w:ascii="Roboto" w:hAnsi="Roboto"/>
          <w:iCs/>
        </w:rPr>
        <w:t xml:space="preserve"> ehk Väo VIII karjääri tegevusega.</w:t>
      </w:r>
    </w:p>
    <w:p w14:paraId="60EBD114" w14:textId="77777777" w:rsidR="004A1F37" w:rsidRPr="004A1F37" w:rsidRDefault="004A1F37" w:rsidP="004A1F37">
      <w:pPr>
        <w:ind w:right="-1"/>
        <w:jc w:val="both"/>
        <w:rPr>
          <w:rFonts w:ascii="Roboto" w:hAnsi="Roboto"/>
          <w:iCs/>
        </w:rPr>
      </w:pPr>
    </w:p>
    <w:p w14:paraId="6EC349B5" w14:textId="671567D5" w:rsidR="008E61D6" w:rsidRDefault="00463676" w:rsidP="00463676">
      <w:pPr>
        <w:pStyle w:val="ListParagraph"/>
        <w:numPr>
          <w:ilvl w:val="0"/>
          <w:numId w:val="15"/>
        </w:numPr>
        <w:ind w:right="-1"/>
        <w:rPr>
          <w:rFonts w:ascii="Roboto" w:hAnsi="Roboto"/>
          <w:i/>
        </w:rPr>
      </w:pPr>
      <w:r w:rsidRPr="00463676">
        <w:rPr>
          <w:rFonts w:ascii="Roboto" w:hAnsi="Roboto"/>
          <w:i/>
        </w:rPr>
        <w:t>KMH aruandes on välja toodud: „Vajaduspõhiselt või põhjendatud kaebuste laekumisel tuleb teostada müratasemete kontrollmõõtmisi (käsitletud peatükis 8.2). Juhul kui</w:t>
      </w:r>
      <w:r>
        <w:rPr>
          <w:rFonts w:ascii="Roboto" w:hAnsi="Roboto"/>
          <w:i/>
        </w:rPr>
        <w:t xml:space="preserve"> </w:t>
      </w:r>
      <w:r w:rsidRPr="00463676">
        <w:rPr>
          <w:rFonts w:ascii="Roboto" w:hAnsi="Roboto"/>
          <w:i/>
        </w:rPr>
        <w:t xml:space="preserve">mõõtetulemuste kohaselt tuvastatakse ülenormatiivse müra levik tootmisterritooriumilt, tuleb sõltuvalt olukorrast rakendada sobilike meetmeid. Rakendatavad keskkonnameetmed peavad olema asjakohased ja proportsionaalsed. Kuna üheselt ei ole võimalik kindlaks määrata eeltoodud meetmete arvulist efektiivsust, tuleb nende toimimist kontrollida kohapealsete mõõtmistega ka rakendamise järgselt.“ Amet nõustub, et müratasemete kontrollmõõtmiste ja vajadusel leevendavate </w:t>
      </w:r>
      <w:r w:rsidRPr="00463676">
        <w:rPr>
          <w:rFonts w:ascii="Roboto" w:hAnsi="Roboto"/>
          <w:i/>
        </w:rPr>
        <w:lastRenderedPageBreak/>
        <w:t>meetmete rakendamine on asjakohane, kuid palub lisada ka vibratsioonitasemete mõõtmised lähimatel elamualadel.</w:t>
      </w:r>
    </w:p>
    <w:p w14:paraId="36023F6C" w14:textId="77777777" w:rsidR="00463676" w:rsidRPr="00463676" w:rsidRDefault="00463676" w:rsidP="00463676">
      <w:pPr>
        <w:ind w:right="-1"/>
        <w:jc w:val="both"/>
        <w:rPr>
          <w:rFonts w:ascii="Roboto" w:hAnsi="Roboto"/>
          <w:iCs/>
        </w:rPr>
      </w:pPr>
    </w:p>
    <w:p w14:paraId="215DB895" w14:textId="62405C3E" w:rsidR="008E61D6" w:rsidRPr="008E61D6" w:rsidRDefault="00500AC9" w:rsidP="009713EE">
      <w:pPr>
        <w:ind w:right="-1"/>
        <w:jc w:val="both"/>
        <w:rPr>
          <w:rFonts w:ascii="Roboto" w:hAnsi="Roboto"/>
          <w:iCs/>
        </w:rPr>
      </w:pPr>
      <w:r>
        <w:rPr>
          <w:rFonts w:ascii="Roboto" w:hAnsi="Roboto"/>
          <w:iCs/>
        </w:rPr>
        <w:t xml:space="preserve">Vibratsioonitasemete </w:t>
      </w:r>
      <w:r w:rsidR="009713EE">
        <w:rPr>
          <w:rFonts w:ascii="Roboto" w:hAnsi="Roboto"/>
          <w:iCs/>
        </w:rPr>
        <w:t xml:space="preserve">(maavõngete) mõõtmist taotletavale alale lähimatel hoonetel on käsitletud </w:t>
      </w:r>
      <w:r w:rsidR="00942EAA">
        <w:rPr>
          <w:rFonts w:ascii="Roboto" w:hAnsi="Roboto"/>
          <w:iCs/>
        </w:rPr>
        <w:t>KMH aruan</w:t>
      </w:r>
      <w:r w:rsidR="009713EE">
        <w:rPr>
          <w:rFonts w:ascii="Roboto" w:hAnsi="Roboto"/>
          <w:iCs/>
        </w:rPr>
        <w:t>de peatükis 8.3</w:t>
      </w:r>
      <w:r w:rsidR="00B331FF">
        <w:rPr>
          <w:rFonts w:ascii="Roboto" w:hAnsi="Roboto"/>
          <w:iCs/>
        </w:rPr>
        <w:t>.</w:t>
      </w:r>
    </w:p>
    <w:p w14:paraId="579E0FE2" w14:textId="77777777" w:rsidR="004A1F37" w:rsidRDefault="004A1F37" w:rsidP="007420FE">
      <w:pPr>
        <w:ind w:right="-1"/>
        <w:jc w:val="both"/>
        <w:rPr>
          <w:rFonts w:ascii="Roboto" w:hAnsi="Roboto"/>
          <w:iCs/>
        </w:rPr>
      </w:pPr>
    </w:p>
    <w:p w14:paraId="125070A1" w14:textId="78CD7968" w:rsidR="00B52586" w:rsidRDefault="00B331FF" w:rsidP="00B331FF">
      <w:pPr>
        <w:pStyle w:val="ListParagraph"/>
        <w:numPr>
          <w:ilvl w:val="0"/>
          <w:numId w:val="15"/>
        </w:numPr>
        <w:ind w:right="-1"/>
        <w:rPr>
          <w:rFonts w:ascii="Roboto" w:hAnsi="Roboto"/>
          <w:i/>
        </w:rPr>
      </w:pPr>
      <w:r w:rsidRPr="00B331FF">
        <w:rPr>
          <w:rFonts w:ascii="Roboto" w:hAnsi="Roboto"/>
          <w:i/>
        </w:rPr>
        <w:t>Juhul kui materjali väljaveoks kavatsetakse tulevikus kasutada ka raudteeliiklust ning kaubarongiliiklus seetõttu oluliselt suureneb, siis tuleb hinnata müra- ja vibratsioonimõjusid lähedal asuvatel müratundlike hoonetega aladel (nt Kuremetsa kinnistul) ja vajadusel kavandada leevendavaid meetmeid.</w:t>
      </w:r>
    </w:p>
    <w:p w14:paraId="56028C58" w14:textId="77777777" w:rsidR="00B331FF" w:rsidRPr="00B331FF" w:rsidRDefault="00B331FF" w:rsidP="007420FE">
      <w:pPr>
        <w:ind w:right="-1"/>
        <w:jc w:val="both"/>
        <w:rPr>
          <w:rFonts w:ascii="Roboto" w:hAnsi="Roboto"/>
          <w:iCs/>
        </w:rPr>
      </w:pPr>
    </w:p>
    <w:p w14:paraId="0DE64B86" w14:textId="398E5523" w:rsidR="000C7711" w:rsidRDefault="000C7711" w:rsidP="00C6607F">
      <w:pPr>
        <w:ind w:right="-1"/>
        <w:jc w:val="both"/>
        <w:rPr>
          <w:rFonts w:ascii="Roboto" w:hAnsi="Roboto"/>
          <w:iCs/>
        </w:rPr>
      </w:pPr>
      <w:r w:rsidRPr="000C7711">
        <w:rPr>
          <w:rFonts w:ascii="Roboto" w:hAnsi="Roboto"/>
          <w:iCs/>
        </w:rPr>
        <w:t>KMH koostamise ajal ei planeerita kavandata</w:t>
      </w:r>
      <w:r>
        <w:rPr>
          <w:rFonts w:ascii="Roboto" w:hAnsi="Roboto"/>
          <w:iCs/>
        </w:rPr>
        <w:t>va</w:t>
      </w:r>
      <w:r w:rsidRPr="000C7711">
        <w:rPr>
          <w:rFonts w:ascii="Roboto" w:hAnsi="Roboto"/>
          <w:iCs/>
        </w:rPr>
        <w:t xml:space="preserve"> tegevusena materjali väljaveoks </w:t>
      </w:r>
      <w:r w:rsidR="00C63659">
        <w:rPr>
          <w:rFonts w:ascii="Roboto" w:hAnsi="Roboto"/>
          <w:iCs/>
        </w:rPr>
        <w:t xml:space="preserve">taotletavast Väo VIII karjäärist </w:t>
      </w:r>
      <w:r w:rsidRPr="000C7711">
        <w:rPr>
          <w:rFonts w:ascii="Roboto" w:hAnsi="Roboto"/>
          <w:iCs/>
        </w:rPr>
        <w:t>kasutada raudteeliiklust, mistõttu ei ole antud mõjude hindamine käesoleva KMH raames asjakohane ega vajalik.</w:t>
      </w:r>
      <w:r w:rsidR="00C63659">
        <w:rPr>
          <w:rFonts w:ascii="Roboto" w:hAnsi="Roboto"/>
          <w:iCs/>
        </w:rPr>
        <w:t xml:space="preserve"> Leiame, et juhul kui </w:t>
      </w:r>
      <w:r w:rsidR="00746688">
        <w:rPr>
          <w:rFonts w:ascii="Roboto" w:hAnsi="Roboto"/>
          <w:iCs/>
        </w:rPr>
        <w:t xml:space="preserve">tulevikus </w:t>
      </w:r>
      <w:r w:rsidR="00C63659">
        <w:rPr>
          <w:rFonts w:ascii="Roboto" w:hAnsi="Roboto"/>
          <w:iCs/>
        </w:rPr>
        <w:t xml:space="preserve">peaks esinema </w:t>
      </w:r>
      <w:r w:rsidR="00FE2E3C">
        <w:rPr>
          <w:rFonts w:ascii="Roboto" w:hAnsi="Roboto"/>
          <w:iCs/>
        </w:rPr>
        <w:t xml:space="preserve">suuremahuline </w:t>
      </w:r>
      <w:r w:rsidR="00C63659">
        <w:rPr>
          <w:rFonts w:ascii="Roboto" w:hAnsi="Roboto"/>
          <w:iCs/>
        </w:rPr>
        <w:t>vajadus killustiku väljaveoks mõne</w:t>
      </w:r>
      <w:r w:rsidR="00F422FC">
        <w:rPr>
          <w:rFonts w:ascii="Roboto" w:hAnsi="Roboto"/>
          <w:iCs/>
        </w:rPr>
        <w:t xml:space="preserve"> </w:t>
      </w:r>
      <w:r w:rsidR="000A228E">
        <w:rPr>
          <w:rFonts w:ascii="Roboto" w:hAnsi="Roboto"/>
          <w:iCs/>
        </w:rPr>
        <w:t>ehitatava</w:t>
      </w:r>
      <w:r w:rsidR="00F422FC">
        <w:rPr>
          <w:rFonts w:ascii="Roboto" w:hAnsi="Roboto"/>
          <w:iCs/>
        </w:rPr>
        <w:t xml:space="preserve"> objekti raames (näiteks Rail Baltic vms), </w:t>
      </w:r>
      <w:r w:rsidR="000A228E">
        <w:rPr>
          <w:rFonts w:ascii="Roboto" w:hAnsi="Roboto"/>
          <w:iCs/>
        </w:rPr>
        <w:t>on nimetatud mõjude hindamine vajalik teostada objekti arendajal.</w:t>
      </w:r>
    </w:p>
    <w:p w14:paraId="39794895" w14:textId="77777777" w:rsidR="000C7711" w:rsidRDefault="000C7711" w:rsidP="00C6607F">
      <w:pPr>
        <w:ind w:right="-1"/>
        <w:jc w:val="both"/>
        <w:rPr>
          <w:rFonts w:ascii="Roboto" w:hAnsi="Roboto"/>
          <w:iCs/>
        </w:rPr>
      </w:pPr>
    </w:p>
    <w:p w14:paraId="4192C97D" w14:textId="77777777" w:rsidR="008E61D6" w:rsidRPr="008E61D6" w:rsidRDefault="008E61D6" w:rsidP="008E61D6">
      <w:pPr>
        <w:ind w:right="-1"/>
        <w:rPr>
          <w:rFonts w:ascii="Roboto" w:hAnsi="Roboto"/>
          <w:iCs/>
        </w:rPr>
      </w:pPr>
    </w:p>
    <w:p w14:paraId="14C8DA9F" w14:textId="77777777" w:rsidR="00EE1D8F" w:rsidRDefault="00EE1D8F" w:rsidP="006029D3">
      <w:pPr>
        <w:ind w:right="-1"/>
        <w:jc w:val="both"/>
        <w:rPr>
          <w:rFonts w:ascii="Roboto" w:hAnsi="Roboto"/>
          <w:i/>
        </w:rPr>
      </w:pPr>
    </w:p>
    <w:p w14:paraId="26512CCF" w14:textId="77777777" w:rsidR="00600BE4" w:rsidRPr="00600BE4" w:rsidRDefault="00600BE4" w:rsidP="00600BE4">
      <w:pPr>
        <w:ind w:right="-1"/>
        <w:jc w:val="both"/>
        <w:rPr>
          <w:rFonts w:ascii="Roboto" w:hAnsi="Roboto"/>
        </w:rPr>
      </w:pPr>
    </w:p>
    <w:p w14:paraId="1330BB7F" w14:textId="77777777" w:rsidR="00600BE4" w:rsidRPr="00600BE4" w:rsidRDefault="00600BE4" w:rsidP="00600BE4">
      <w:pPr>
        <w:ind w:right="-1"/>
        <w:jc w:val="both"/>
        <w:rPr>
          <w:rFonts w:ascii="Roboto" w:hAnsi="Roboto"/>
        </w:rPr>
      </w:pPr>
      <w:r w:rsidRPr="00600BE4">
        <w:rPr>
          <w:rFonts w:ascii="Roboto" w:hAnsi="Roboto"/>
        </w:rPr>
        <w:t>Lugupidamisega</w:t>
      </w:r>
    </w:p>
    <w:p w14:paraId="3D90C5C2" w14:textId="77777777" w:rsidR="00600BE4" w:rsidRPr="00600BE4" w:rsidRDefault="00600BE4" w:rsidP="00600BE4">
      <w:pPr>
        <w:ind w:right="-1"/>
        <w:jc w:val="both"/>
        <w:rPr>
          <w:rFonts w:ascii="Roboto" w:hAnsi="Roboto"/>
          <w:i/>
        </w:rPr>
      </w:pPr>
    </w:p>
    <w:p w14:paraId="75FF6D6E" w14:textId="77777777" w:rsidR="00600BE4" w:rsidRPr="00600BE4" w:rsidRDefault="00600BE4" w:rsidP="00600BE4">
      <w:pPr>
        <w:ind w:right="-1"/>
        <w:jc w:val="both"/>
        <w:rPr>
          <w:rFonts w:ascii="Roboto" w:hAnsi="Roboto"/>
          <w:i/>
        </w:rPr>
      </w:pPr>
      <w:r w:rsidRPr="00600BE4">
        <w:rPr>
          <w:rFonts w:ascii="Roboto" w:hAnsi="Roboto"/>
          <w:i/>
        </w:rPr>
        <w:t>/allkirjastatud digitaalselt/</w:t>
      </w:r>
    </w:p>
    <w:p w14:paraId="6315F983" w14:textId="77777777" w:rsidR="00600BE4" w:rsidRDefault="00600BE4" w:rsidP="00600BE4">
      <w:pPr>
        <w:ind w:right="-1"/>
        <w:jc w:val="both"/>
        <w:rPr>
          <w:rFonts w:ascii="Roboto" w:hAnsi="Roboto"/>
        </w:rPr>
      </w:pPr>
    </w:p>
    <w:p w14:paraId="18A84AF1" w14:textId="3ABFB507" w:rsidR="00600BE4" w:rsidRDefault="00600BE4" w:rsidP="00600BE4">
      <w:pPr>
        <w:jc w:val="both"/>
        <w:rPr>
          <w:rFonts w:ascii="Roboto" w:hAnsi="Roboto"/>
        </w:rPr>
      </w:pPr>
      <w:r w:rsidRPr="00600BE4">
        <w:rPr>
          <w:rFonts w:ascii="Roboto" w:hAnsi="Roboto"/>
        </w:rPr>
        <w:t>Ole Sein</w:t>
      </w:r>
    </w:p>
    <w:p w14:paraId="22EBB4F7" w14:textId="77777777" w:rsidR="0071411D" w:rsidRDefault="0071411D" w:rsidP="00600BE4">
      <w:pPr>
        <w:jc w:val="both"/>
        <w:rPr>
          <w:rFonts w:ascii="Roboto" w:hAnsi="Roboto"/>
        </w:rPr>
      </w:pPr>
    </w:p>
    <w:p w14:paraId="0B4FAE62" w14:textId="77777777" w:rsidR="00600BE4" w:rsidRPr="00600BE4" w:rsidRDefault="00600BE4" w:rsidP="00600BE4">
      <w:pPr>
        <w:jc w:val="both"/>
        <w:rPr>
          <w:rFonts w:ascii="Roboto" w:hAnsi="Roboto"/>
        </w:rPr>
      </w:pPr>
      <w:r w:rsidRPr="00600BE4">
        <w:rPr>
          <w:rFonts w:ascii="Roboto" w:hAnsi="Roboto"/>
        </w:rPr>
        <w:t>Juhatuse liige</w:t>
      </w:r>
    </w:p>
    <w:p w14:paraId="10D2ED01" w14:textId="01FC5A93" w:rsidR="00344770" w:rsidRPr="00600BE4" w:rsidRDefault="00600BE4" w:rsidP="00600BE4">
      <w:pPr>
        <w:jc w:val="both"/>
        <w:rPr>
          <w:rFonts w:ascii="Roboto" w:hAnsi="Roboto"/>
        </w:rPr>
      </w:pPr>
      <w:r w:rsidRPr="00600BE4">
        <w:rPr>
          <w:rFonts w:ascii="Roboto" w:hAnsi="Roboto"/>
        </w:rPr>
        <w:t>Eesti Killustik OÜ</w:t>
      </w:r>
    </w:p>
    <w:sectPr w:rsidR="00344770" w:rsidRPr="00600BE4" w:rsidSect="00911B1C">
      <w:footerReference w:type="default" r:id="rId15"/>
      <w:pgSz w:w="11900" w:h="16840"/>
      <w:pgMar w:top="1440" w:right="1134" w:bottom="226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e Sein" w:date="2026-02-11T10:13:00Z" w:initials="OS">
    <w:p w14:paraId="3F9669BE" w14:textId="77777777" w:rsidR="00C37537" w:rsidRDefault="00C37537" w:rsidP="00C37537">
      <w:pPr>
        <w:pStyle w:val="CommentText"/>
      </w:pPr>
      <w:r>
        <w:rPr>
          <w:rStyle w:val="CommentReference"/>
        </w:rPr>
        <w:annotationRef/>
      </w:r>
      <w:r>
        <w:t>Kas siin ei peaks lisama, et see maja asub tee ääres, lao kõrval, lennujaama all ja tegelikult on seal suunas juba olemasolev karjäär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96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0B431" w16cex:dateUtc="2026-02-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669BE" w16cid:durableId="52F0B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FF0C" w14:textId="77777777" w:rsidR="003E4633" w:rsidRDefault="003E4633" w:rsidP="00911B1C">
      <w:r>
        <w:separator/>
      </w:r>
    </w:p>
  </w:endnote>
  <w:endnote w:type="continuationSeparator" w:id="0">
    <w:p w14:paraId="4FCDC52C" w14:textId="77777777" w:rsidR="003E4633" w:rsidRDefault="003E4633" w:rsidP="00911B1C">
      <w:r>
        <w:continuationSeparator/>
      </w:r>
    </w:p>
  </w:endnote>
  <w:endnote w:type="continuationNotice" w:id="1">
    <w:p w14:paraId="64814D9D" w14:textId="77777777" w:rsidR="003E4633" w:rsidRDefault="003E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086" w14:textId="242A887E" w:rsidR="00911B1C" w:rsidRDefault="0091249B">
    <w:pPr>
      <w:pStyle w:val="Footer"/>
    </w:pPr>
    <w:r>
      <w:rPr>
        <w:noProof/>
      </w:rPr>
      <w:drawing>
        <wp:anchor distT="0" distB="0" distL="114300" distR="114300" simplePos="0" relativeHeight="251658240" behindDoc="1" locked="0" layoutInCell="1" allowOverlap="1" wp14:anchorId="16E6DF4F" wp14:editId="14628F92">
          <wp:simplePos x="0" y="0"/>
          <wp:positionH relativeFrom="margin">
            <wp:posOffset>-711835</wp:posOffset>
          </wp:positionH>
          <wp:positionV relativeFrom="margin">
            <wp:posOffset>8620760</wp:posOffset>
          </wp:positionV>
          <wp:extent cx="7541260" cy="11404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140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BFAE" w14:textId="77777777" w:rsidR="003E4633" w:rsidRDefault="003E4633" w:rsidP="00911B1C">
      <w:r>
        <w:separator/>
      </w:r>
    </w:p>
  </w:footnote>
  <w:footnote w:type="continuationSeparator" w:id="0">
    <w:p w14:paraId="2964E82B" w14:textId="77777777" w:rsidR="003E4633" w:rsidRDefault="003E4633" w:rsidP="00911B1C">
      <w:r>
        <w:continuationSeparator/>
      </w:r>
    </w:p>
  </w:footnote>
  <w:footnote w:type="continuationNotice" w:id="1">
    <w:p w14:paraId="61751933" w14:textId="77777777" w:rsidR="003E4633" w:rsidRDefault="003E46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0D17"/>
    <w:multiLevelType w:val="hybridMultilevel"/>
    <w:tmpl w:val="C09EE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60562A"/>
    <w:multiLevelType w:val="hybridMultilevel"/>
    <w:tmpl w:val="0AD27438"/>
    <w:lvl w:ilvl="0" w:tplc="319C7828">
      <w:numFmt w:val="bullet"/>
      <w:lvlText w:val="-"/>
      <w:lvlJc w:val="left"/>
      <w:pPr>
        <w:ind w:left="1364" w:hanging="360"/>
      </w:pPr>
      <w:rPr>
        <w:rFonts w:ascii="Roboto" w:eastAsia="Calibri" w:hAnsi="Roboto" w:cs="Times New Roman"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2" w15:restartNumberingAfterBreak="0">
    <w:nsid w:val="13997F0C"/>
    <w:multiLevelType w:val="hybridMultilevel"/>
    <w:tmpl w:val="FE521A20"/>
    <w:lvl w:ilvl="0" w:tplc="B162A84C">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D96CDC"/>
    <w:multiLevelType w:val="hybridMultilevel"/>
    <w:tmpl w:val="2182FF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FD9717A"/>
    <w:multiLevelType w:val="hybridMultilevel"/>
    <w:tmpl w:val="5650C958"/>
    <w:lvl w:ilvl="0" w:tplc="0425000F">
      <w:start w:val="1"/>
      <w:numFmt w:val="decimal"/>
      <w:lvlText w:val="%1."/>
      <w:lvlJc w:val="left"/>
      <w:pPr>
        <w:ind w:left="1004" w:hanging="360"/>
      </w:pPr>
    </w:lvl>
    <w:lvl w:ilvl="1" w:tplc="04250019">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5" w15:restartNumberingAfterBreak="0">
    <w:nsid w:val="2AD141A6"/>
    <w:multiLevelType w:val="multilevel"/>
    <w:tmpl w:val="7522F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A7A2B"/>
    <w:multiLevelType w:val="hybridMultilevel"/>
    <w:tmpl w:val="F5CC5680"/>
    <w:lvl w:ilvl="0" w:tplc="3B14C37C">
      <w:start w:val="1"/>
      <w:numFmt w:val="decimal"/>
      <w:lvlText w:val="%1."/>
      <w:lvlJc w:val="left"/>
      <w:pPr>
        <w:ind w:left="1800" w:hanging="1440"/>
      </w:pPr>
      <w:rPr>
        <w:rFonts w:cstheme="minorHAnsi"/>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F60186A"/>
    <w:multiLevelType w:val="hybridMultilevel"/>
    <w:tmpl w:val="84EE1920"/>
    <w:lvl w:ilvl="0" w:tplc="5394A900">
      <w:start w:val="5"/>
      <w:numFmt w:val="decimal"/>
      <w:lvlText w:val="%1."/>
      <w:lvlJc w:val="left"/>
      <w:pPr>
        <w:ind w:left="41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F1D76"/>
    <w:multiLevelType w:val="hybridMultilevel"/>
    <w:tmpl w:val="EEE20446"/>
    <w:lvl w:ilvl="0" w:tplc="0425000F">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9" w15:restartNumberingAfterBreak="0">
    <w:nsid w:val="51032F5C"/>
    <w:multiLevelType w:val="hybridMultilevel"/>
    <w:tmpl w:val="89667ECC"/>
    <w:lvl w:ilvl="0" w:tplc="FFFFFFFF">
      <w:start w:val="1"/>
      <w:numFmt w:val="decimal"/>
      <w:lvlText w:val="%1."/>
      <w:lvlJc w:val="left"/>
      <w:pPr>
        <w:ind w:left="1004" w:hanging="360"/>
      </w:pPr>
    </w:lvl>
    <w:lvl w:ilvl="1" w:tplc="ADCCF518">
      <w:start w:val="1"/>
      <w:numFmt w:val="bullet"/>
      <w:lvlText w:val=""/>
      <w:lvlJc w:val="left"/>
      <w:pPr>
        <w:ind w:left="1724"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5BC97A9A"/>
    <w:multiLevelType w:val="hybridMultilevel"/>
    <w:tmpl w:val="A1002D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E1D3B01"/>
    <w:multiLevelType w:val="hybridMultilevel"/>
    <w:tmpl w:val="67E8CB98"/>
    <w:lvl w:ilvl="0" w:tplc="0B0409DA">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777055"/>
    <w:multiLevelType w:val="multilevel"/>
    <w:tmpl w:val="79CC0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D614FC"/>
    <w:multiLevelType w:val="hybridMultilevel"/>
    <w:tmpl w:val="118A4E72"/>
    <w:lvl w:ilvl="0" w:tplc="953A378C">
      <w:start w:val="1"/>
      <w:numFmt w:val="bullet"/>
      <w:lvlText w:val=""/>
      <w:lvlJc w:val="left"/>
      <w:pPr>
        <w:tabs>
          <w:tab w:val="num" w:pos="360"/>
        </w:tabs>
        <w:ind w:left="360" w:hanging="360"/>
      </w:pPr>
      <w:rPr>
        <w:rFonts w:ascii="Symbol" w:hAnsi="Symbol" w:cs="Times New Roman" w:hint="default"/>
        <w:color w:val="auto"/>
        <w:sz w:val="16"/>
        <w:szCs w:val="20"/>
      </w:rPr>
    </w:lvl>
    <w:lvl w:ilvl="1" w:tplc="04090003">
      <w:start w:val="1"/>
      <w:numFmt w:val="bullet"/>
      <w:lvlText w:val="o"/>
      <w:lvlJc w:val="left"/>
      <w:pPr>
        <w:tabs>
          <w:tab w:val="num" w:pos="1440"/>
        </w:tabs>
        <w:ind w:left="1440" w:hanging="360"/>
      </w:pPr>
      <w:rPr>
        <w:rFonts w:ascii="Courier New" w:hAnsi="Courier New" w:cs="Times New Roman" w:hint="default"/>
        <w:color w:val="auto"/>
        <w:sz w:val="16"/>
        <w:szCs w:val="16"/>
      </w:rPr>
    </w:lvl>
    <w:lvl w:ilvl="2" w:tplc="DE2866AA">
      <w:start w:val="5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931D2"/>
    <w:multiLevelType w:val="hybridMultilevel"/>
    <w:tmpl w:val="FC62DCC0"/>
    <w:lvl w:ilvl="0" w:tplc="5060EFDA">
      <w:start w:val="1"/>
      <w:numFmt w:val="bullet"/>
      <w:lvlText w:val=""/>
      <w:lvlJc w:val="left"/>
      <w:pPr>
        <w:tabs>
          <w:tab w:val="num" w:pos="360"/>
        </w:tabs>
        <w:ind w:left="360" w:hanging="360"/>
      </w:pPr>
      <w:rPr>
        <w:rFonts w:ascii="Symbol" w:hAnsi="Symbol" w:hint="default"/>
        <w:i w:val="0"/>
        <w:color w:val="000000" w:themeColor="text1"/>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319D5"/>
    <w:multiLevelType w:val="hybridMultilevel"/>
    <w:tmpl w:val="5D76139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898927887">
    <w:abstractNumId w:val="8"/>
  </w:num>
  <w:num w:numId="2" w16cid:durableId="332496823">
    <w:abstractNumId w:val="13"/>
  </w:num>
  <w:num w:numId="3" w16cid:durableId="1714573521">
    <w:abstractNumId w:val="14"/>
  </w:num>
  <w:num w:numId="4" w16cid:durableId="1220941007">
    <w:abstractNumId w:val="10"/>
  </w:num>
  <w:num w:numId="5" w16cid:durableId="1462075371">
    <w:abstractNumId w:val="2"/>
  </w:num>
  <w:num w:numId="6" w16cid:durableId="88309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7129950">
    <w:abstractNumId w:val="11"/>
  </w:num>
  <w:num w:numId="8" w16cid:durableId="1250385983">
    <w:abstractNumId w:val="3"/>
  </w:num>
  <w:num w:numId="9" w16cid:durableId="871722120">
    <w:abstractNumId w:val="12"/>
  </w:num>
  <w:num w:numId="10" w16cid:durableId="1678848857">
    <w:abstractNumId w:val="5"/>
  </w:num>
  <w:num w:numId="11" w16cid:durableId="1450903405">
    <w:abstractNumId w:val="4"/>
  </w:num>
  <w:num w:numId="12" w16cid:durableId="683748729">
    <w:abstractNumId w:val="9"/>
  </w:num>
  <w:num w:numId="13" w16cid:durableId="399643385">
    <w:abstractNumId w:val="1"/>
  </w:num>
  <w:num w:numId="14" w16cid:durableId="1852254849">
    <w:abstractNumId w:val="7"/>
  </w:num>
  <w:num w:numId="15" w16cid:durableId="1400592293">
    <w:abstractNumId w:val="15"/>
  </w:num>
  <w:num w:numId="16" w16cid:durableId="1132021081">
    <w:abstractNumId w:val="15"/>
  </w:num>
  <w:num w:numId="17" w16cid:durableId="1440028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650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 Sein">
    <w15:presenceInfo w15:providerId="AD" w15:userId="S::ole.sein@eestikillustik.ee::a661d209-92fd-4d38-bf2f-ebd3c2a2d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1C"/>
    <w:rsid w:val="000010D2"/>
    <w:rsid w:val="00012A4B"/>
    <w:rsid w:val="00014E7F"/>
    <w:rsid w:val="00015A70"/>
    <w:rsid w:val="00025827"/>
    <w:rsid w:val="000274FD"/>
    <w:rsid w:val="00030559"/>
    <w:rsid w:val="00031D9E"/>
    <w:rsid w:val="000451E8"/>
    <w:rsid w:val="000512B5"/>
    <w:rsid w:val="000646F0"/>
    <w:rsid w:val="000647FE"/>
    <w:rsid w:val="00064ECF"/>
    <w:rsid w:val="00065134"/>
    <w:rsid w:val="000651FF"/>
    <w:rsid w:val="0008083F"/>
    <w:rsid w:val="00083D73"/>
    <w:rsid w:val="000864DF"/>
    <w:rsid w:val="000871CC"/>
    <w:rsid w:val="00090DDD"/>
    <w:rsid w:val="00092693"/>
    <w:rsid w:val="00094117"/>
    <w:rsid w:val="00094265"/>
    <w:rsid w:val="000A228E"/>
    <w:rsid w:val="000A677A"/>
    <w:rsid w:val="000A6F56"/>
    <w:rsid w:val="000B1E2F"/>
    <w:rsid w:val="000B6300"/>
    <w:rsid w:val="000C024C"/>
    <w:rsid w:val="000C10FB"/>
    <w:rsid w:val="000C584A"/>
    <w:rsid w:val="000C7711"/>
    <w:rsid w:val="000C77CC"/>
    <w:rsid w:val="000D26BC"/>
    <w:rsid w:val="000D30F3"/>
    <w:rsid w:val="000D4BF6"/>
    <w:rsid w:val="000E4E1E"/>
    <w:rsid w:val="000E7A32"/>
    <w:rsid w:val="00110AA7"/>
    <w:rsid w:val="00113FDD"/>
    <w:rsid w:val="001161E8"/>
    <w:rsid w:val="001278C3"/>
    <w:rsid w:val="00131BFD"/>
    <w:rsid w:val="001378E6"/>
    <w:rsid w:val="00141D72"/>
    <w:rsid w:val="00141F2C"/>
    <w:rsid w:val="00142D83"/>
    <w:rsid w:val="00145D56"/>
    <w:rsid w:val="0015370B"/>
    <w:rsid w:val="00164D27"/>
    <w:rsid w:val="0016702D"/>
    <w:rsid w:val="001728B7"/>
    <w:rsid w:val="00181093"/>
    <w:rsid w:val="001830F3"/>
    <w:rsid w:val="0019193D"/>
    <w:rsid w:val="00191F4C"/>
    <w:rsid w:val="001C0C1C"/>
    <w:rsid w:val="001C2077"/>
    <w:rsid w:val="001D11EB"/>
    <w:rsid w:val="001D1791"/>
    <w:rsid w:val="001D7E0F"/>
    <w:rsid w:val="001E2198"/>
    <w:rsid w:val="001E286D"/>
    <w:rsid w:val="001E719E"/>
    <w:rsid w:val="001F222B"/>
    <w:rsid w:val="001F559D"/>
    <w:rsid w:val="00204AD3"/>
    <w:rsid w:val="0021698A"/>
    <w:rsid w:val="0022467C"/>
    <w:rsid w:val="0022785A"/>
    <w:rsid w:val="00231512"/>
    <w:rsid w:val="00233129"/>
    <w:rsid w:val="002333A3"/>
    <w:rsid w:val="00233592"/>
    <w:rsid w:val="0023529B"/>
    <w:rsid w:val="002369A1"/>
    <w:rsid w:val="00243C27"/>
    <w:rsid w:val="00245E2A"/>
    <w:rsid w:val="00250472"/>
    <w:rsid w:val="00250EE2"/>
    <w:rsid w:val="00253674"/>
    <w:rsid w:val="00255D7C"/>
    <w:rsid w:val="002655B2"/>
    <w:rsid w:val="00266403"/>
    <w:rsid w:val="00266B2D"/>
    <w:rsid w:val="00271258"/>
    <w:rsid w:val="00272642"/>
    <w:rsid w:val="00276803"/>
    <w:rsid w:val="0028166C"/>
    <w:rsid w:val="00290BBE"/>
    <w:rsid w:val="002A37F6"/>
    <w:rsid w:val="002A59BB"/>
    <w:rsid w:val="002A6A51"/>
    <w:rsid w:val="002A7E16"/>
    <w:rsid w:val="002B09A5"/>
    <w:rsid w:val="002B4C0A"/>
    <w:rsid w:val="002B62C7"/>
    <w:rsid w:val="002C0144"/>
    <w:rsid w:val="002C2B67"/>
    <w:rsid w:val="002C2FE7"/>
    <w:rsid w:val="002C50E8"/>
    <w:rsid w:val="002C7C91"/>
    <w:rsid w:val="002D4041"/>
    <w:rsid w:val="002E06C4"/>
    <w:rsid w:val="002E1B78"/>
    <w:rsid w:val="002E419B"/>
    <w:rsid w:val="002E631B"/>
    <w:rsid w:val="002F1161"/>
    <w:rsid w:val="003159A6"/>
    <w:rsid w:val="0031686B"/>
    <w:rsid w:val="00317D49"/>
    <w:rsid w:val="00317E78"/>
    <w:rsid w:val="003213CA"/>
    <w:rsid w:val="003219EC"/>
    <w:rsid w:val="00324C36"/>
    <w:rsid w:val="00341807"/>
    <w:rsid w:val="00344770"/>
    <w:rsid w:val="00350504"/>
    <w:rsid w:val="003521F0"/>
    <w:rsid w:val="003566DB"/>
    <w:rsid w:val="0036114A"/>
    <w:rsid w:val="00372DBE"/>
    <w:rsid w:val="00373BFF"/>
    <w:rsid w:val="00377350"/>
    <w:rsid w:val="0038088A"/>
    <w:rsid w:val="003818EB"/>
    <w:rsid w:val="00390695"/>
    <w:rsid w:val="0039085C"/>
    <w:rsid w:val="00391E67"/>
    <w:rsid w:val="00391FD1"/>
    <w:rsid w:val="003A3916"/>
    <w:rsid w:val="003B0588"/>
    <w:rsid w:val="003B1EC7"/>
    <w:rsid w:val="003B6C17"/>
    <w:rsid w:val="003C43D2"/>
    <w:rsid w:val="003D4FCE"/>
    <w:rsid w:val="003E4633"/>
    <w:rsid w:val="003E4DF0"/>
    <w:rsid w:val="003F0F3D"/>
    <w:rsid w:val="003F2CFA"/>
    <w:rsid w:val="00402F6D"/>
    <w:rsid w:val="00415DF7"/>
    <w:rsid w:val="004229C1"/>
    <w:rsid w:val="00424A49"/>
    <w:rsid w:val="00424E40"/>
    <w:rsid w:val="0042654E"/>
    <w:rsid w:val="00427CD8"/>
    <w:rsid w:val="004415EB"/>
    <w:rsid w:val="00443737"/>
    <w:rsid w:val="004530B0"/>
    <w:rsid w:val="004532A6"/>
    <w:rsid w:val="00457D80"/>
    <w:rsid w:val="004615A0"/>
    <w:rsid w:val="00463676"/>
    <w:rsid w:val="004877D1"/>
    <w:rsid w:val="004968B7"/>
    <w:rsid w:val="004A1F37"/>
    <w:rsid w:val="004A216F"/>
    <w:rsid w:val="004B4250"/>
    <w:rsid w:val="004B60D4"/>
    <w:rsid w:val="004B7601"/>
    <w:rsid w:val="004B7CC4"/>
    <w:rsid w:val="004C7418"/>
    <w:rsid w:val="004E67FD"/>
    <w:rsid w:val="004F7249"/>
    <w:rsid w:val="004F7C2B"/>
    <w:rsid w:val="00500AC9"/>
    <w:rsid w:val="00503985"/>
    <w:rsid w:val="00503EDF"/>
    <w:rsid w:val="00507458"/>
    <w:rsid w:val="00513EB3"/>
    <w:rsid w:val="00514CD5"/>
    <w:rsid w:val="0053575F"/>
    <w:rsid w:val="00536725"/>
    <w:rsid w:val="00541C31"/>
    <w:rsid w:val="00542EA0"/>
    <w:rsid w:val="00544E21"/>
    <w:rsid w:val="00547439"/>
    <w:rsid w:val="00560BCA"/>
    <w:rsid w:val="00560C3A"/>
    <w:rsid w:val="00563C8F"/>
    <w:rsid w:val="00565261"/>
    <w:rsid w:val="005653AC"/>
    <w:rsid w:val="005655B2"/>
    <w:rsid w:val="00570D0D"/>
    <w:rsid w:val="00570D7E"/>
    <w:rsid w:val="005731A3"/>
    <w:rsid w:val="005733C9"/>
    <w:rsid w:val="0058287D"/>
    <w:rsid w:val="00590754"/>
    <w:rsid w:val="005917AB"/>
    <w:rsid w:val="00595DBF"/>
    <w:rsid w:val="00596127"/>
    <w:rsid w:val="005C3266"/>
    <w:rsid w:val="005C435E"/>
    <w:rsid w:val="005C7883"/>
    <w:rsid w:val="005D171A"/>
    <w:rsid w:val="005D31E6"/>
    <w:rsid w:val="005D54D6"/>
    <w:rsid w:val="005D76EF"/>
    <w:rsid w:val="005D7EB3"/>
    <w:rsid w:val="005F00B2"/>
    <w:rsid w:val="005F38DC"/>
    <w:rsid w:val="005F53BC"/>
    <w:rsid w:val="00600BE4"/>
    <w:rsid w:val="006029D3"/>
    <w:rsid w:val="006108D6"/>
    <w:rsid w:val="00616596"/>
    <w:rsid w:val="006171DA"/>
    <w:rsid w:val="00617257"/>
    <w:rsid w:val="00621328"/>
    <w:rsid w:val="00621F2F"/>
    <w:rsid w:val="00630EE1"/>
    <w:rsid w:val="00630EE8"/>
    <w:rsid w:val="00637560"/>
    <w:rsid w:val="00637EF5"/>
    <w:rsid w:val="00642F6B"/>
    <w:rsid w:val="00650156"/>
    <w:rsid w:val="00652532"/>
    <w:rsid w:val="00670BD1"/>
    <w:rsid w:val="00670CFD"/>
    <w:rsid w:val="00671B4E"/>
    <w:rsid w:val="00674BCC"/>
    <w:rsid w:val="006815E3"/>
    <w:rsid w:val="006A2A2F"/>
    <w:rsid w:val="006A6486"/>
    <w:rsid w:val="006B18B5"/>
    <w:rsid w:val="006B68D6"/>
    <w:rsid w:val="006C03B2"/>
    <w:rsid w:val="006C6E2F"/>
    <w:rsid w:val="006C7A16"/>
    <w:rsid w:val="006D13B0"/>
    <w:rsid w:val="006D52B2"/>
    <w:rsid w:val="006E551C"/>
    <w:rsid w:val="006E6869"/>
    <w:rsid w:val="006F5363"/>
    <w:rsid w:val="006F5501"/>
    <w:rsid w:val="006F6CCC"/>
    <w:rsid w:val="007123D5"/>
    <w:rsid w:val="0071411D"/>
    <w:rsid w:val="0071580A"/>
    <w:rsid w:val="007173DB"/>
    <w:rsid w:val="00724BD6"/>
    <w:rsid w:val="00732422"/>
    <w:rsid w:val="00737579"/>
    <w:rsid w:val="007379B6"/>
    <w:rsid w:val="007420FE"/>
    <w:rsid w:val="00742147"/>
    <w:rsid w:val="007461FF"/>
    <w:rsid w:val="00746688"/>
    <w:rsid w:val="00747C3D"/>
    <w:rsid w:val="007501C8"/>
    <w:rsid w:val="00763861"/>
    <w:rsid w:val="00774873"/>
    <w:rsid w:val="0078348A"/>
    <w:rsid w:val="0078768E"/>
    <w:rsid w:val="007A1DC6"/>
    <w:rsid w:val="007A3745"/>
    <w:rsid w:val="007A5388"/>
    <w:rsid w:val="007A65AE"/>
    <w:rsid w:val="007B05BA"/>
    <w:rsid w:val="007B51AF"/>
    <w:rsid w:val="007B7427"/>
    <w:rsid w:val="007B7965"/>
    <w:rsid w:val="007C1FD3"/>
    <w:rsid w:val="007C347C"/>
    <w:rsid w:val="007C4FC4"/>
    <w:rsid w:val="007E012C"/>
    <w:rsid w:val="007E4460"/>
    <w:rsid w:val="007E4B64"/>
    <w:rsid w:val="007E527C"/>
    <w:rsid w:val="007F536F"/>
    <w:rsid w:val="007F68EB"/>
    <w:rsid w:val="008052A7"/>
    <w:rsid w:val="008169BB"/>
    <w:rsid w:val="00817A9A"/>
    <w:rsid w:val="00824999"/>
    <w:rsid w:val="00825263"/>
    <w:rsid w:val="008400A6"/>
    <w:rsid w:val="00853DCF"/>
    <w:rsid w:val="00853DE2"/>
    <w:rsid w:val="00854D92"/>
    <w:rsid w:val="008561F8"/>
    <w:rsid w:val="00857C65"/>
    <w:rsid w:val="00871A3C"/>
    <w:rsid w:val="00873989"/>
    <w:rsid w:val="00873CBE"/>
    <w:rsid w:val="0088155C"/>
    <w:rsid w:val="00885FC9"/>
    <w:rsid w:val="0089015D"/>
    <w:rsid w:val="00892EDA"/>
    <w:rsid w:val="00895432"/>
    <w:rsid w:val="008A1DC2"/>
    <w:rsid w:val="008A1FF5"/>
    <w:rsid w:val="008C2BA3"/>
    <w:rsid w:val="008C7CC3"/>
    <w:rsid w:val="008D3ACD"/>
    <w:rsid w:val="008E222D"/>
    <w:rsid w:val="008E3E68"/>
    <w:rsid w:val="008E48DF"/>
    <w:rsid w:val="008E54ED"/>
    <w:rsid w:val="008E61D6"/>
    <w:rsid w:val="008F18FB"/>
    <w:rsid w:val="008F5582"/>
    <w:rsid w:val="008F5819"/>
    <w:rsid w:val="00900E7A"/>
    <w:rsid w:val="00905228"/>
    <w:rsid w:val="00906767"/>
    <w:rsid w:val="00911B1C"/>
    <w:rsid w:val="0091249B"/>
    <w:rsid w:val="0092423C"/>
    <w:rsid w:val="009248B5"/>
    <w:rsid w:val="009251E1"/>
    <w:rsid w:val="00931328"/>
    <w:rsid w:val="00934793"/>
    <w:rsid w:val="009362E4"/>
    <w:rsid w:val="00937231"/>
    <w:rsid w:val="00940ED8"/>
    <w:rsid w:val="00942EAA"/>
    <w:rsid w:val="00945C0B"/>
    <w:rsid w:val="009501BE"/>
    <w:rsid w:val="009579F8"/>
    <w:rsid w:val="00960B2D"/>
    <w:rsid w:val="009713EE"/>
    <w:rsid w:val="00971A18"/>
    <w:rsid w:val="00974D32"/>
    <w:rsid w:val="0097506D"/>
    <w:rsid w:val="00980A1B"/>
    <w:rsid w:val="00983CE5"/>
    <w:rsid w:val="00991416"/>
    <w:rsid w:val="00992691"/>
    <w:rsid w:val="009A1382"/>
    <w:rsid w:val="009A7E88"/>
    <w:rsid w:val="009B23A2"/>
    <w:rsid w:val="009B3829"/>
    <w:rsid w:val="009B3D12"/>
    <w:rsid w:val="009C03FE"/>
    <w:rsid w:val="009C216D"/>
    <w:rsid w:val="009C45FE"/>
    <w:rsid w:val="009C5410"/>
    <w:rsid w:val="009D076F"/>
    <w:rsid w:val="009D2CA6"/>
    <w:rsid w:val="009D7183"/>
    <w:rsid w:val="009E1A72"/>
    <w:rsid w:val="009E2B05"/>
    <w:rsid w:val="009E362C"/>
    <w:rsid w:val="009F3AE0"/>
    <w:rsid w:val="009F5AF0"/>
    <w:rsid w:val="009F6A3D"/>
    <w:rsid w:val="009F729D"/>
    <w:rsid w:val="00A04EA8"/>
    <w:rsid w:val="00A12A36"/>
    <w:rsid w:val="00A169FB"/>
    <w:rsid w:val="00A176E5"/>
    <w:rsid w:val="00A21751"/>
    <w:rsid w:val="00A2598D"/>
    <w:rsid w:val="00A32C0F"/>
    <w:rsid w:val="00A350FF"/>
    <w:rsid w:val="00A356A2"/>
    <w:rsid w:val="00A369B7"/>
    <w:rsid w:val="00A4152F"/>
    <w:rsid w:val="00A415B2"/>
    <w:rsid w:val="00A465DF"/>
    <w:rsid w:val="00A500E2"/>
    <w:rsid w:val="00A507BF"/>
    <w:rsid w:val="00A5148C"/>
    <w:rsid w:val="00A56481"/>
    <w:rsid w:val="00A60251"/>
    <w:rsid w:val="00A612F6"/>
    <w:rsid w:val="00A6614A"/>
    <w:rsid w:val="00A670CF"/>
    <w:rsid w:val="00A72723"/>
    <w:rsid w:val="00A74E2E"/>
    <w:rsid w:val="00A77A3B"/>
    <w:rsid w:val="00A84976"/>
    <w:rsid w:val="00A916BA"/>
    <w:rsid w:val="00A937CC"/>
    <w:rsid w:val="00A978EF"/>
    <w:rsid w:val="00AA752A"/>
    <w:rsid w:val="00AC1A4D"/>
    <w:rsid w:val="00AC1A86"/>
    <w:rsid w:val="00AD1C16"/>
    <w:rsid w:val="00AD4C19"/>
    <w:rsid w:val="00AE49AF"/>
    <w:rsid w:val="00AF13F0"/>
    <w:rsid w:val="00AF4BDE"/>
    <w:rsid w:val="00B067DC"/>
    <w:rsid w:val="00B20025"/>
    <w:rsid w:val="00B21D44"/>
    <w:rsid w:val="00B22F8D"/>
    <w:rsid w:val="00B23B32"/>
    <w:rsid w:val="00B25780"/>
    <w:rsid w:val="00B26E88"/>
    <w:rsid w:val="00B300FF"/>
    <w:rsid w:val="00B32071"/>
    <w:rsid w:val="00B331FF"/>
    <w:rsid w:val="00B34A5E"/>
    <w:rsid w:val="00B40323"/>
    <w:rsid w:val="00B47EE1"/>
    <w:rsid w:val="00B51557"/>
    <w:rsid w:val="00B52586"/>
    <w:rsid w:val="00B60550"/>
    <w:rsid w:val="00B61A13"/>
    <w:rsid w:val="00B61F73"/>
    <w:rsid w:val="00B64EB5"/>
    <w:rsid w:val="00B71CEA"/>
    <w:rsid w:val="00B741C3"/>
    <w:rsid w:val="00B819BF"/>
    <w:rsid w:val="00B861B7"/>
    <w:rsid w:val="00B947A7"/>
    <w:rsid w:val="00B955B8"/>
    <w:rsid w:val="00B96C9C"/>
    <w:rsid w:val="00BA44AD"/>
    <w:rsid w:val="00BB35CD"/>
    <w:rsid w:val="00BB6E56"/>
    <w:rsid w:val="00BC082A"/>
    <w:rsid w:val="00BC2E69"/>
    <w:rsid w:val="00BD1BAA"/>
    <w:rsid w:val="00BD3FE3"/>
    <w:rsid w:val="00BD4845"/>
    <w:rsid w:val="00BD4F66"/>
    <w:rsid w:val="00BD6B54"/>
    <w:rsid w:val="00BD7E44"/>
    <w:rsid w:val="00BF2F65"/>
    <w:rsid w:val="00C007B5"/>
    <w:rsid w:val="00C014AE"/>
    <w:rsid w:val="00C01570"/>
    <w:rsid w:val="00C144A3"/>
    <w:rsid w:val="00C20E03"/>
    <w:rsid w:val="00C20F7F"/>
    <w:rsid w:val="00C21C47"/>
    <w:rsid w:val="00C22521"/>
    <w:rsid w:val="00C242BC"/>
    <w:rsid w:val="00C3499D"/>
    <w:rsid w:val="00C34AFF"/>
    <w:rsid w:val="00C37537"/>
    <w:rsid w:val="00C4074F"/>
    <w:rsid w:val="00C41EA2"/>
    <w:rsid w:val="00C55424"/>
    <w:rsid w:val="00C55A4B"/>
    <w:rsid w:val="00C6125B"/>
    <w:rsid w:val="00C63659"/>
    <w:rsid w:val="00C64DAA"/>
    <w:rsid w:val="00C6607F"/>
    <w:rsid w:val="00C72021"/>
    <w:rsid w:val="00C72D0F"/>
    <w:rsid w:val="00C75EA6"/>
    <w:rsid w:val="00C82CA0"/>
    <w:rsid w:val="00C868F0"/>
    <w:rsid w:val="00CA35B5"/>
    <w:rsid w:val="00CA40A2"/>
    <w:rsid w:val="00CA7066"/>
    <w:rsid w:val="00CB0616"/>
    <w:rsid w:val="00CC1C8F"/>
    <w:rsid w:val="00CC4BAC"/>
    <w:rsid w:val="00CD22E1"/>
    <w:rsid w:val="00CE5BC7"/>
    <w:rsid w:val="00CF1961"/>
    <w:rsid w:val="00CF1FDA"/>
    <w:rsid w:val="00D001EF"/>
    <w:rsid w:val="00D1172A"/>
    <w:rsid w:val="00D15F99"/>
    <w:rsid w:val="00D21D90"/>
    <w:rsid w:val="00D22037"/>
    <w:rsid w:val="00D22F92"/>
    <w:rsid w:val="00D26767"/>
    <w:rsid w:val="00D33AE5"/>
    <w:rsid w:val="00D35CFB"/>
    <w:rsid w:val="00D366FE"/>
    <w:rsid w:val="00D407F5"/>
    <w:rsid w:val="00D46AC1"/>
    <w:rsid w:val="00D53BE2"/>
    <w:rsid w:val="00D6306F"/>
    <w:rsid w:val="00D7145E"/>
    <w:rsid w:val="00D834A5"/>
    <w:rsid w:val="00D83A53"/>
    <w:rsid w:val="00D87860"/>
    <w:rsid w:val="00D964E4"/>
    <w:rsid w:val="00D9658F"/>
    <w:rsid w:val="00DA6ED0"/>
    <w:rsid w:val="00DB4D0D"/>
    <w:rsid w:val="00DB60E5"/>
    <w:rsid w:val="00DD0F9C"/>
    <w:rsid w:val="00DD7762"/>
    <w:rsid w:val="00DE7139"/>
    <w:rsid w:val="00DF1FA4"/>
    <w:rsid w:val="00E249CD"/>
    <w:rsid w:val="00E310C7"/>
    <w:rsid w:val="00E340CA"/>
    <w:rsid w:val="00E351C8"/>
    <w:rsid w:val="00E40AD6"/>
    <w:rsid w:val="00E41A12"/>
    <w:rsid w:val="00E43929"/>
    <w:rsid w:val="00E4511B"/>
    <w:rsid w:val="00E47721"/>
    <w:rsid w:val="00E50733"/>
    <w:rsid w:val="00E51C30"/>
    <w:rsid w:val="00E6250C"/>
    <w:rsid w:val="00E6258A"/>
    <w:rsid w:val="00E66FFC"/>
    <w:rsid w:val="00E77381"/>
    <w:rsid w:val="00E93AD0"/>
    <w:rsid w:val="00E94BB1"/>
    <w:rsid w:val="00E96F93"/>
    <w:rsid w:val="00EA3793"/>
    <w:rsid w:val="00EA6540"/>
    <w:rsid w:val="00EA72B3"/>
    <w:rsid w:val="00EB32B4"/>
    <w:rsid w:val="00EB7C76"/>
    <w:rsid w:val="00EC3FB9"/>
    <w:rsid w:val="00EC4AB1"/>
    <w:rsid w:val="00EC6E82"/>
    <w:rsid w:val="00ED0F59"/>
    <w:rsid w:val="00ED5076"/>
    <w:rsid w:val="00ED65DE"/>
    <w:rsid w:val="00EE1D8F"/>
    <w:rsid w:val="00EE30D8"/>
    <w:rsid w:val="00EE6FB2"/>
    <w:rsid w:val="00EF2707"/>
    <w:rsid w:val="00EF4677"/>
    <w:rsid w:val="00EF7D00"/>
    <w:rsid w:val="00F013FD"/>
    <w:rsid w:val="00F041B0"/>
    <w:rsid w:val="00F055FC"/>
    <w:rsid w:val="00F06685"/>
    <w:rsid w:val="00F21923"/>
    <w:rsid w:val="00F30ADA"/>
    <w:rsid w:val="00F30EEC"/>
    <w:rsid w:val="00F422FC"/>
    <w:rsid w:val="00F5066F"/>
    <w:rsid w:val="00F53E46"/>
    <w:rsid w:val="00F53FAF"/>
    <w:rsid w:val="00F606FC"/>
    <w:rsid w:val="00F61476"/>
    <w:rsid w:val="00F622FD"/>
    <w:rsid w:val="00F70B42"/>
    <w:rsid w:val="00F71FEE"/>
    <w:rsid w:val="00F734C6"/>
    <w:rsid w:val="00F74307"/>
    <w:rsid w:val="00F75E5E"/>
    <w:rsid w:val="00F763DD"/>
    <w:rsid w:val="00F86F21"/>
    <w:rsid w:val="00F923CF"/>
    <w:rsid w:val="00F92AC9"/>
    <w:rsid w:val="00F97BEF"/>
    <w:rsid w:val="00FA2532"/>
    <w:rsid w:val="00FA2D9B"/>
    <w:rsid w:val="00FA35F3"/>
    <w:rsid w:val="00FA7BF0"/>
    <w:rsid w:val="00FB1F5E"/>
    <w:rsid w:val="00FB249D"/>
    <w:rsid w:val="00FB7563"/>
    <w:rsid w:val="00FC49F3"/>
    <w:rsid w:val="00FD1E35"/>
    <w:rsid w:val="00FE0216"/>
    <w:rsid w:val="00FE131D"/>
    <w:rsid w:val="00FE2E3C"/>
    <w:rsid w:val="00FE425B"/>
    <w:rsid w:val="00FF49AC"/>
    <w:rsid w:val="00FF768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0320"/>
  <w15:chartTrackingRefBased/>
  <w15:docId w15:val="{3CE01A4D-86B4-49DC-A048-B135F046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38088A"/>
    <w:pPr>
      <w:keepNext/>
      <w:jc w:val="center"/>
      <w:outlineLvl w:val="0"/>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B1C"/>
    <w:pPr>
      <w:tabs>
        <w:tab w:val="center" w:pos="4513"/>
        <w:tab w:val="right" w:pos="9026"/>
      </w:tabs>
    </w:pPr>
  </w:style>
  <w:style w:type="character" w:customStyle="1" w:styleId="HeaderChar">
    <w:name w:val="Header Char"/>
    <w:basedOn w:val="DefaultParagraphFont"/>
    <w:link w:val="Header"/>
    <w:uiPriority w:val="99"/>
    <w:rsid w:val="00911B1C"/>
  </w:style>
  <w:style w:type="paragraph" w:styleId="Footer">
    <w:name w:val="footer"/>
    <w:basedOn w:val="Normal"/>
    <w:link w:val="FooterChar"/>
    <w:uiPriority w:val="99"/>
    <w:unhideWhenUsed/>
    <w:rsid w:val="00911B1C"/>
    <w:pPr>
      <w:tabs>
        <w:tab w:val="center" w:pos="4513"/>
        <w:tab w:val="right" w:pos="9026"/>
      </w:tabs>
    </w:pPr>
  </w:style>
  <w:style w:type="character" w:customStyle="1" w:styleId="FooterChar">
    <w:name w:val="Footer Char"/>
    <w:basedOn w:val="DefaultParagraphFont"/>
    <w:link w:val="Footer"/>
    <w:uiPriority w:val="99"/>
    <w:rsid w:val="00911B1C"/>
  </w:style>
  <w:style w:type="paragraph" w:styleId="NormalWeb">
    <w:name w:val="Normal (Web)"/>
    <w:basedOn w:val="Normal"/>
    <w:unhideWhenUsed/>
    <w:rsid w:val="00911B1C"/>
    <w:pPr>
      <w:spacing w:before="100" w:beforeAutospacing="1" w:after="100" w:afterAutospacing="1"/>
    </w:pPr>
    <w:rPr>
      <w:rFonts w:ascii="Times New Roman" w:eastAsia="Times New Roman" w:hAnsi="Times New Roman"/>
      <w:lang w:eastAsia="en-GB"/>
    </w:rPr>
  </w:style>
  <w:style w:type="paragraph" w:customStyle="1" w:styleId="paragraph">
    <w:name w:val="paragraph"/>
    <w:basedOn w:val="Normal"/>
    <w:rsid w:val="00BD4845"/>
    <w:pPr>
      <w:spacing w:before="100" w:beforeAutospacing="1" w:after="100" w:afterAutospacing="1"/>
    </w:pPr>
    <w:rPr>
      <w:rFonts w:ascii="Times New Roman" w:eastAsia="Times New Roman" w:hAnsi="Times New Roman"/>
      <w:lang w:eastAsia="et-EE"/>
    </w:rPr>
  </w:style>
  <w:style w:type="character" w:customStyle="1" w:styleId="normaltextrun">
    <w:name w:val="normaltextrun"/>
    <w:rsid w:val="00BD4845"/>
  </w:style>
  <w:style w:type="character" w:customStyle="1" w:styleId="tabchar">
    <w:name w:val="tabchar"/>
    <w:rsid w:val="00BD4845"/>
  </w:style>
  <w:style w:type="character" w:customStyle="1" w:styleId="eop">
    <w:name w:val="eop"/>
    <w:rsid w:val="00BD4845"/>
  </w:style>
  <w:style w:type="character" w:styleId="Hyperlink">
    <w:name w:val="Hyperlink"/>
    <w:basedOn w:val="DefaultParagraphFont"/>
    <w:uiPriority w:val="99"/>
    <w:unhideWhenUsed/>
    <w:rsid w:val="00266403"/>
    <w:rPr>
      <w:color w:val="0000FF"/>
      <w:u w:val="single"/>
    </w:rPr>
  </w:style>
  <w:style w:type="paragraph" w:styleId="ListParagraph">
    <w:name w:val="List Paragraph"/>
    <w:basedOn w:val="Normal"/>
    <w:uiPriority w:val="34"/>
    <w:qFormat/>
    <w:rsid w:val="002C2B67"/>
    <w:pPr>
      <w:ind w:left="708"/>
      <w:jc w:val="both"/>
    </w:pPr>
    <w:rPr>
      <w:rFonts w:ascii="Times New Roman" w:hAnsi="Times New Roman"/>
      <w:szCs w:val="22"/>
    </w:rPr>
  </w:style>
  <w:style w:type="paragraph" w:styleId="BodyText">
    <w:name w:val="Body Text"/>
    <w:basedOn w:val="Normal"/>
    <w:link w:val="BodyTextChar"/>
    <w:rsid w:val="00BB35CD"/>
    <w:pPr>
      <w:jc w:val="both"/>
    </w:pPr>
    <w:rPr>
      <w:rFonts w:ascii="Times New Roman" w:eastAsia="Times New Roman" w:hAnsi="Times New Roman"/>
      <w:szCs w:val="20"/>
      <w:lang w:val="en-GB" w:eastAsia="et-EE"/>
    </w:rPr>
  </w:style>
  <w:style w:type="character" w:customStyle="1" w:styleId="BodyTextChar">
    <w:name w:val="Body Text Char"/>
    <w:basedOn w:val="DefaultParagraphFont"/>
    <w:link w:val="BodyText"/>
    <w:rsid w:val="00BB35CD"/>
    <w:rPr>
      <w:rFonts w:ascii="Times New Roman" w:eastAsia="Times New Roman" w:hAnsi="Times New Roman"/>
      <w:sz w:val="24"/>
      <w:lang w:val="en-GB"/>
    </w:rPr>
  </w:style>
  <w:style w:type="character" w:customStyle="1" w:styleId="apple-converted-space">
    <w:name w:val="apple-converted-space"/>
    <w:basedOn w:val="DefaultParagraphFont"/>
    <w:rsid w:val="00D22F92"/>
  </w:style>
  <w:style w:type="character" w:styleId="UnresolvedMention">
    <w:name w:val="Unresolved Mention"/>
    <w:basedOn w:val="DefaultParagraphFont"/>
    <w:uiPriority w:val="99"/>
    <w:semiHidden/>
    <w:unhideWhenUsed/>
    <w:rsid w:val="00EC6E82"/>
    <w:rPr>
      <w:color w:val="605E5C"/>
      <w:shd w:val="clear" w:color="auto" w:fill="E1DFDD"/>
    </w:rPr>
  </w:style>
  <w:style w:type="paragraph" w:customStyle="1" w:styleId="Default">
    <w:name w:val="Default"/>
    <w:rsid w:val="00F30ADA"/>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Heading1Char">
    <w:name w:val="Heading 1 Char"/>
    <w:basedOn w:val="DefaultParagraphFont"/>
    <w:link w:val="Heading1"/>
    <w:rsid w:val="0038088A"/>
    <w:rPr>
      <w:rFonts w:ascii="Times New Roman" w:eastAsia="Times New Roman" w:hAnsi="Times New Roman"/>
      <w:b/>
      <w:sz w:val="28"/>
      <w:szCs w:val="28"/>
      <w:lang w:eastAsia="en-US"/>
    </w:rPr>
  </w:style>
  <w:style w:type="paragraph" w:customStyle="1" w:styleId="Snum">
    <w:name w:val="Sõnum"/>
    <w:autoRedefine/>
    <w:qFormat/>
    <w:rsid w:val="00015A70"/>
    <w:pPr>
      <w:tabs>
        <w:tab w:val="left" w:pos="5670"/>
      </w:tabs>
      <w:jc w:val="both"/>
    </w:pPr>
    <w:rPr>
      <w:rFonts w:ascii="Times New Roman" w:eastAsia="SimSun" w:hAnsi="Times New Roman" w:cs="Mangal"/>
      <w:kern w:val="1"/>
      <w:sz w:val="24"/>
      <w:szCs w:val="24"/>
      <w:lang w:eastAsia="zh-CN" w:bidi="hi-IN"/>
    </w:rPr>
  </w:style>
  <w:style w:type="character" w:styleId="CommentReference">
    <w:name w:val="annotation reference"/>
    <w:basedOn w:val="DefaultParagraphFont"/>
    <w:uiPriority w:val="99"/>
    <w:semiHidden/>
    <w:unhideWhenUsed/>
    <w:rsid w:val="00C37537"/>
    <w:rPr>
      <w:sz w:val="16"/>
      <w:szCs w:val="16"/>
    </w:rPr>
  </w:style>
  <w:style w:type="paragraph" w:styleId="CommentText">
    <w:name w:val="annotation text"/>
    <w:basedOn w:val="Normal"/>
    <w:link w:val="CommentTextChar"/>
    <w:uiPriority w:val="99"/>
    <w:unhideWhenUsed/>
    <w:rsid w:val="00C37537"/>
    <w:rPr>
      <w:sz w:val="20"/>
      <w:szCs w:val="20"/>
    </w:rPr>
  </w:style>
  <w:style w:type="character" w:customStyle="1" w:styleId="CommentTextChar">
    <w:name w:val="Comment Text Char"/>
    <w:basedOn w:val="DefaultParagraphFont"/>
    <w:link w:val="CommentText"/>
    <w:uiPriority w:val="99"/>
    <w:rsid w:val="00C37537"/>
    <w:rPr>
      <w:lang w:eastAsia="en-US"/>
    </w:rPr>
  </w:style>
  <w:style w:type="paragraph" w:styleId="CommentSubject">
    <w:name w:val="annotation subject"/>
    <w:basedOn w:val="CommentText"/>
    <w:next w:val="CommentText"/>
    <w:link w:val="CommentSubjectChar"/>
    <w:uiPriority w:val="99"/>
    <w:semiHidden/>
    <w:unhideWhenUsed/>
    <w:rsid w:val="00C37537"/>
    <w:rPr>
      <w:b/>
      <w:bCs/>
    </w:rPr>
  </w:style>
  <w:style w:type="character" w:customStyle="1" w:styleId="CommentSubjectChar">
    <w:name w:val="Comment Subject Char"/>
    <w:basedOn w:val="CommentTextChar"/>
    <w:link w:val="CommentSubject"/>
    <w:uiPriority w:val="99"/>
    <w:semiHidden/>
    <w:rsid w:val="00C375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0922">
      <w:bodyDiv w:val="1"/>
      <w:marLeft w:val="0"/>
      <w:marRight w:val="0"/>
      <w:marTop w:val="0"/>
      <w:marBottom w:val="0"/>
      <w:divBdr>
        <w:top w:val="none" w:sz="0" w:space="0" w:color="auto"/>
        <w:left w:val="none" w:sz="0" w:space="0" w:color="auto"/>
        <w:bottom w:val="none" w:sz="0" w:space="0" w:color="auto"/>
        <w:right w:val="none" w:sz="0" w:space="0" w:color="auto"/>
      </w:divBdr>
    </w:div>
    <w:div w:id="501235923">
      <w:bodyDiv w:val="1"/>
      <w:marLeft w:val="0"/>
      <w:marRight w:val="0"/>
      <w:marTop w:val="0"/>
      <w:marBottom w:val="0"/>
      <w:divBdr>
        <w:top w:val="none" w:sz="0" w:space="0" w:color="auto"/>
        <w:left w:val="none" w:sz="0" w:space="0" w:color="auto"/>
        <w:bottom w:val="none" w:sz="0" w:space="0" w:color="auto"/>
        <w:right w:val="none" w:sz="0" w:space="0" w:color="auto"/>
      </w:divBdr>
      <w:divsChild>
        <w:div w:id="147745556">
          <w:marLeft w:val="0"/>
          <w:marRight w:val="0"/>
          <w:marTop w:val="0"/>
          <w:marBottom w:val="0"/>
          <w:divBdr>
            <w:top w:val="none" w:sz="0" w:space="0" w:color="auto"/>
            <w:left w:val="none" w:sz="0" w:space="0" w:color="auto"/>
            <w:bottom w:val="none" w:sz="0" w:space="0" w:color="auto"/>
            <w:right w:val="none" w:sz="0" w:space="0" w:color="auto"/>
          </w:divBdr>
        </w:div>
        <w:div w:id="351494913">
          <w:marLeft w:val="0"/>
          <w:marRight w:val="0"/>
          <w:marTop w:val="0"/>
          <w:marBottom w:val="0"/>
          <w:divBdr>
            <w:top w:val="none" w:sz="0" w:space="0" w:color="auto"/>
            <w:left w:val="none" w:sz="0" w:space="0" w:color="auto"/>
            <w:bottom w:val="none" w:sz="0" w:space="0" w:color="auto"/>
            <w:right w:val="none" w:sz="0" w:space="0" w:color="auto"/>
          </w:divBdr>
        </w:div>
        <w:div w:id="545796689">
          <w:marLeft w:val="0"/>
          <w:marRight w:val="0"/>
          <w:marTop w:val="0"/>
          <w:marBottom w:val="0"/>
          <w:divBdr>
            <w:top w:val="none" w:sz="0" w:space="0" w:color="auto"/>
            <w:left w:val="none" w:sz="0" w:space="0" w:color="auto"/>
            <w:bottom w:val="none" w:sz="0" w:space="0" w:color="auto"/>
            <w:right w:val="none" w:sz="0" w:space="0" w:color="auto"/>
          </w:divBdr>
        </w:div>
        <w:div w:id="602155610">
          <w:marLeft w:val="0"/>
          <w:marRight w:val="0"/>
          <w:marTop w:val="0"/>
          <w:marBottom w:val="0"/>
          <w:divBdr>
            <w:top w:val="none" w:sz="0" w:space="0" w:color="auto"/>
            <w:left w:val="none" w:sz="0" w:space="0" w:color="auto"/>
            <w:bottom w:val="none" w:sz="0" w:space="0" w:color="auto"/>
            <w:right w:val="none" w:sz="0" w:space="0" w:color="auto"/>
          </w:divBdr>
        </w:div>
        <w:div w:id="790561740">
          <w:marLeft w:val="0"/>
          <w:marRight w:val="0"/>
          <w:marTop w:val="0"/>
          <w:marBottom w:val="0"/>
          <w:divBdr>
            <w:top w:val="none" w:sz="0" w:space="0" w:color="auto"/>
            <w:left w:val="none" w:sz="0" w:space="0" w:color="auto"/>
            <w:bottom w:val="none" w:sz="0" w:space="0" w:color="auto"/>
            <w:right w:val="none" w:sz="0" w:space="0" w:color="auto"/>
          </w:divBdr>
        </w:div>
        <w:div w:id="917862164">
          <w:marLeft w:val="0"/>
          <w:marRight w:val="0"/>
          <w:marTop w:val="0"/>
          <w:marBottom w:val="0"/>
          <w:divBdr>
            <w:top w:val="none" w:sz="0" w:space="0" w:color="auto"/>
            <w:left w:val="none" w:sz="0" w:space="0" w:color="auto"/>
            <w:bottom w:val="none" w:sz="0" w:space="0" w:color="auto"/>
            <w:right w:val="none" w:sz="0" w:space="0" w:color="auto"/>
          </w:divBdr>
        </w:div>
        <w:div w:id="1219783981">
          <w:marLeft w:val="0"/>
          <w:marRight w:val="0"/>
          <w:marTop w:val="0"/>
          <w:marBottom w:val="0"/>
          <w:divBdr>
            <w:top w:val="none" w:sz="0" w:space="0" w:color="auto"/>
            <w:left w:val="none" w:sz="0" w:space="0" w:color="auto"/>
            <w:bottom w:val="none" w:sz="0" w:space="0" w:color="auto"/>
            <w:right w:val="none" w:sz="0" w:space="0" w:color="auto"/>
          </w:divBdr>
        </w:div>
        <w:div w:id="1277522953">
          <w:marLeft w:val="0"/>
          <w:marRight w:val="0"/>
          <w:marTop w:val="0"/>
          <w:marBottom w:val="0"/>
          <w:divBdr>
            <w:top w:val="none" w:sz="0" w:space="0" w:color="auto"/>
            <w:left w:val="none" w:sz="0" w:space="0" w:color="auto"/>
            <w:bottom w:val="none" w:sz="0" w:space="0" w:color="auto"/>
            <w:right w:val="none" w:sz="0" w:space="0" w:color="auto"/>
          </w:divBdr>
        </w:div>
        <w:div w:id="1289359688">
          <w:marLeft w:val="0"/>
          <w:marRight w:val="0"/>
          <w:marTop w:val="0"/>
          <w:marBottom w:val="0"/>
          <w:divBdr>
            <w:top w:val="none" w:sz="0" w:space="0" w:color="auto"/>
            <w:left w:val="none" w:sz="0" w:space="0" w:color="auto"/>
            <w:bottom w:val="none" w:sz="0" w:space="0" w:color="auto"/>
            <w:right w:val="none" w:sz="0" w:space="0" w:color="auto"/>
          </w:divBdr>
        </w:div>
        <w:div w:id="1515611645">
          <w:marLeft w:val="0"/>
          <w:marRight w:val="0"/>
          <w:marTop w:val="0"/>
          <w:marBottom w:val="0"/>
          <w:divBdr>
            <w:top w:val="none" w:sz="0" w:space="0" w:color="auto"/>
            <w:left w:val="none" w:sz="0" w:space="0" w:color="auto"/>
            <w:bottom w:val="none" w:sz="0" w:space="0" w:color="auto"/>
            <w:right w:val="none" w:sz="0" w:space="0" w:color="auto"/>
          </w:divBdr>
        </w:div>
        <w:div w:id="1571771344">
          <w:marLeft w:val="0"/>
          <w:marRight w:val="0"/>
          <w:marTop w:val="0"/>
          <w:marBottom w:val="0"/>
          <w:divBdr>
            <w:top w:val="none" w:sz="0" w:space="0" w:color="auto"/>
            <w:left w:val="none" w:sz="0" w:space="0" w:color="auto"/>
            <w:bottom w:val="none" w:sz="0" w:space="0" w:color="auto"/>
            <w:right w:val="none" w:sz="0" w:space="0" w:color="auto"/>
          </w:divBdr>
        </w:div>
        <w:div w:id="1642879614">
          <w:marLeft w:val="0"/>
          <w:marRight w:val="0"/>
          <w:marTop w:val="0"/>
          <w:marBottom w:val="0"/>
          <w:divBdr>
            <w:top w:val="none" w:sz="0" w:space="0" w:color="auto"/>
            <w:left w:val="none" w:sz="0" w:space="0" w:color="auto"/>
            <w:bottom w:val="none" w:sz="0" w:space="0" w:color="auto"/>
            <w:right w:val="none" w:sz="0" w:space="0" w:color="auto"/>
          </w:divBdr>
        </w:div>
        <w:div w:id="1648239851">
          <w:marLeft w:val="0"/>
          <w:marRight w:val="0"/>
          <w:marTop w:val="0"/>
          <w:marBottom w:val="0"/>
          <w:divBdr>
            <w:top w:val="none" w:sz="0" w:space="0" w:color="auto"/>
            <w:left w:val="none" w:sz="0" w:space="0" w:color="auto"/>
            <w:bottom w:val="none" w:sz="0" w:space="0" w:color="auto"/>
            <w:right w:val="none" w:sz="0" w:space="0" w:color="auto"/>
          </w:divBdr>
        </w:div>
        <w:div w:id="1701322549">
          <w:marLeft w:val="0"/>
          <w:marRight w:val="0"/>
          <w:marTop w:val="0"/>
          <w:marBottom w:val="0"/>
          <w:divBdr>
            <w:top w:val="none" w:sz="0" w:space="0" w:color="auto"/>
            <w:left w:val="none" w:sz="0" w:space="0" w:color="auto"/>
            <w:bottom w:val="none" w:sz="0" w:space="0" w:color="auto"/>
            <w:right w:val="none" w:sz="0" w:space="0" w:color="auto"/>
          </w:divBdr>
        </w:div>
        <w:div w:id="1715889156">
          <w:marLeft w:val="0"/>
          <w:marRight w:val="0"/>
          <w:marTop w:val="0"/>
          <w:marBottom w:val="0"/>
          <w:divBdr>
            <w:top w:val="none" w:sz="0" w:space="0" w:color="auto"/>
            <w:left w:val="none" w:sz="0" w:space="0" w:color="auto"/>
            <w:bottom w:val="none" w:sz="0" w:space="0" w:color="auto"/>
            <w:right w:val="none" w:sz="0" w:space="0" w:color="auto"/>
          </w:divBdr>
        </w:div>
        <w:div w:id="1799446624">
          <w:marLeft w:val="0"/>
          <w:marRight w:val="0"/>
          <w:marTop w:val="0"/>
          <w:marBottom w:val="0"/>
          <w:divBdr>
            <w:top w:val="none" w:sz="0" w:space="0" w:color="auto"/>
            <w:left w:val="none" w:sz="0" w:space="0" w:color="auto"/>
            <w:bottom w:val="none" w:sz="0" w:space="0" w:color="auto"/>
            <w:right w:val="none" w:sz="0" w:space="0" w:color="auto"/>
          </w:divBdr>
        </w:div>
        <w:div w:id="1874806314">
          <w:marLeft w:val="0"/>
          <w:marRight w:val="0"/>
          <w:marTop w:val="0"/>
          <w:marBottom w:val="0"/>
          <w:divBdr>
            <w:top w:val="none" w:sz="0" w:space="0" w:color="auto"/>
            <w:left w:val="none" w:sz="0" w:space="0" w:color="auto"/>
            <w:bottom w:val="none" w:sz="0" w:space="0" w:color="auto"/>
            <w:right w:val="none" w:sz="0" w:space="0" w:color="auto"/>
          </w:divBdr>
        </w:div>
        <w:div w:id="1938251649">
          <w:marLeft w:val="0"/>
          <w:marRight w:val="0"/>
          <w:marTop w:val="0"/>
          <w:marBottom w:val="0"/>
          <w:divBdr>
            <w:top w:val="none" w:sz="0" w:space="0" w:color="auto"/>
            <w:left w:val="none" w:sz="0" w:space="0" w:color="auto"/>
            <w:bottom w:val="none" w:sz="0" w:space="0" w:color="auto"/>
            <w:right w:val="none" w:sz="0" w:space="0" w:color="auto"/>
          </w:divBdr>
        </w:div>
        <w:div w:id="1947229891">
          <w:marLeft w:val="0"/>
          <w:marRight w:val="0"/>
          <w:marTop w:val="0"/>
          <w:marBottom w:val="0"/>
          <w:divBdr>
            <w:top w:val="none" w:sz="0" w:space="0" w:color="auto"/>
            <w:left w:val="none" w:sz="0" w:space="0" w:color="auto"/>
            <w:bottom w:val="none" w:sz="0" w:space="0" w:color="auto"/>
            <w:right w:val="none" w:sz="0" w:space="0" w:color="auto"/>
          </w:divBdr>
        </w:div>
        <w:div w:id="2031376857">
          <w:marLeft w:val="0"/>
          <w:marRight w:val="0"/>
          <w:marTop w:val="0"/>
          <w:marBottom w:val="0"/>
          <w:divBdr>
            <w:top w:val="none" w:sz="0" w:space="0" w:color="auto"/>
            <w:left w:val="none" w:sz="0" w:space="0" w:color="auto"/>
            <w:bottom w:val="none" w:sz="0" w:space="0" w:color="auto"/>
            <w:right w:val="none" w:sz="0" w:space="0" w:color="auto"/>
          </w:divBdr>
        </w:div>
        <w:div w:id="2129231074">
          <w:marLeft w:val="0"/>
          <w:marRight w:val="0"/>
          <w:marTop w:val="0"/>
          <w:marBottom w:val="0"/>
          <w:divBdr>
            <w:top w:val="none" w:sz="0" w:space="0" w:color="auto"/>
            <w:left w:val="none" w:sz="0" w:space="0" w:color="auto"/>
            <w:bottom w:val="none" w:sz="0" w:space="0" w:color="auto"/>
            <w:right w:val="none" w:sz="0" w:space="0" w:color="auto"/>
          </w:divBdr>
        </w:div>
      </w:divsChild>
    </w:div>
    <w:div w:id="695928670">
      <w:bodyDiv w:val="1"/>
      <w:marLeft w:val="0"/>
      <w:marRight w:val="0"/>
      <w:marTop w:val="0"/>
      <w:marBottom w:val="0"/>
      <w:divBdr>
        <w:top w:val="none" w:sz="0" w:space="0" w:color="auto"/>
        <w:left w:val="none" w:sz="0" w:space="0" w:color="auto"/>
        <w:bottom w:val="none" w:sz="0" w:space="0" w:color="auto"/>
        <w:right w:val="none" w:sz="0" w:space="0" w:color="auto"/>
      </w:divBdr>
    </w:div>
    <w:div w:id="700059645">
      <w:bodyDiv w:val="1"/>
      <w:marLeft w:val="0"/>
      <w:marRight w:val="0"/>
      <w:marTop w:val="0"/>
      <w:marBottom w:val="0"/>
      <w:divBdr>
        <w:top w:val="none" w:sz="0" w:space="0" w:color="auto"/>
        <w:left w:val="none" w:sz="0" w:space="0" w:color="auto"/>
        <w:bottom w:val="none" w:sz="0" w:space="0" w:color="auto"/>
        <w:right w:val="none" w:sz="0" w:space="0" w:color="auto"/>
      </w:divBdr>
      <w:divsChild>
        <w:div w:id="49577846">
          <w:marLeft w:val="0"/>
          <w:marRight w:val="0"/>
          <w:marTop w:val="0"/>
          <w:marBottom w:val="0"/>
          <w:divBdr>
            <w:top w:val="none" w:sz="0" w:space="0" w:color="auto"/>
            <w:left w:val="none" w:sz="0" w:space="0" w:color="auto"/>
            <w:bottom w:val="none" w:sz="0" w:space="0" w:color="auto"/>
            <w:right w:val="none" w:sz="0" w:space="0" w:color="auto"/>
          </w:divBdr>
        </w:div>
        <w:div w:id="346442749">
          <w:marLeft w:val="0"/>
          <w:marRight w:val="0"/>
          <w:marTop w:val="0"/>
          <w:marBottom w:val="0"/>
          <w:divBdr>
            <w:top w:val="none" w:sz="0" w:space="0" w:color="auto"/>
            <w:left w:val="none" w:sz="0" w:space="0" w:color="auto"/>
            <w:bottom w:val="none" w:sz="0" w:space="0" w:color="auto"/>
            <w:right w:val="none" w:sz="0" w:space="0" w:color="auto"/>
          </w:divBdr>
        </w:div>
        <w:div w:id="389161087">
          <w:marLeft w:val="0"/>
          <w:marRight w:val="0"/>
          <w:marTop w:val="0"/>
          <w:marBottom w:val="0"/>
          <w:divBdr>
            <w:top w:val="none" w:sz="0" w:space="0" w:color="auto"/>
            <w:left w:val="none" w:sz="0" w:space="0" w:color="auto"/>
            <w:bottom w:val="none" w:sz="0" w:space="0" w:color="auto"/>
            <w:right w:val="none" w:sz="0" w:space="0" w:color="auto"/>
          </w:divBdr>
        </w:div>
        <w:div w:id="507863622">
          <w:marLeft w:val="0"/>
          <w:marRight w:val="0"/>
          <w:marTop w:val="0"/>
          <w:marBottom w:val="0"/>
          <w:divBdr>
            <w:top w:val="none" w:sz="0" w:space="0" w:color="auto"/>
            <w:left w:val="none" w:sz="0" w:space="0" w:color="auto"/>
            <w:bottom w:val="none" w:sz="0" w:space="0" w:color="auto"/>
            <w:right w:val="none" w:sz="0" w:space="0" w:color="auto"/>
          </w:divBdr>
        </w:div>
        <w:div w:id="600533734">
          <w:marLeft w:val="0"/>
          <w:marRight w:val="0"/>
          <w:marTop w:val="0"/>
          <w:marBottom w:val="0"/>
          <w:divBdr>
            <w:top w:val="none" w:sz="0" w:space="0" w:color="auto"/>
            <w:left w:val="none" w:sz="0" w:space="0" w:color="auto"/>
            <w:bottom w:val="none" w:sz="0" w:space="0" w:color="auto"/>
            <w:right w:val="none" w:sz="0" w:space="0" w:color="auto"/>
          </w:divBdr>
        </w:div>
        <w:div w:id="646327901">
          <w:marLeft w:val="0"/>
          <w:marRight w:val="0"/>
          <w:marTop w:val="0"/>
          <w:marBottom w:val="0"/>
          <w:divBdr>
            <w:top w:val="none" w:sz="0" w:space="0" w:color="auto"/>
            <w:left w:val="none" w:sz="0" w:space="0" w:color="auto"/>
            <w:bottom w:val="none" w:sz="0" w:space="0" w:color="auto"/>
            <w:right w:val="none" w:sz="0" w:space="0" w:color="auto"/>
          </w:divBdr>
        </w:div>
        <w:div w:id="696274391">
          <w:marLeft w:val="0"/>
          <w:marRight w:val="0"/>
          <w:marTop w:val="0"/>
          <w:marBottom w:val="0"/>
          <w:divBdr>
            <w:top w:val="none" w:sz="0" w:space="0" w:color="auto"/>
            <w:left w:val="none" w:sz="0" w:space="0" w:color="auto"/>
            <w:bottom w:val="none" w:sz="0" w:space="0" w:color="auto"/>
            <w:right w:val="none" w:sz="0" w:space="0" w:color="auto"/>
          </w:divBdr>
        </w:div>
        <w:div w:id="755328806">
          <w:marLeft w:val="0"/>
          <w:marRight w:val="0"/>
          <w:marTop w:val="0"/>
          <w:marBottom w:val="0"/>
          <w:divBdr>
            <w:top w:val="none" w:sz="0" w:space="0" w:color="auto"/>
            <w:left w:val="none" w:sz="0" w:space="0" w:color="auto"/>
            <w:bottom w:val="none" w:sz="0" w:space="0" w:color="auto"/>
            <w:right w:val="none" w:sz="0" w:space="0" w:color="auto"/>
          </w:divBdr>
        </w:div>
        <w:div w:id="803889463">
          <w:marLeft w:val="0"/>
          <w:marRight w:val="0"/>
          <w:marTop w:val="0"/>
          <w:marBottom w:val="0"/>
          <w:divBdr>
            <w:top w:val="none" w:sz="0" w:space="0" w:color="auto"/>
            <w:left w:val="none" w:sz="0" w:space="0" w:color="auto"/>
            <w:bottom w:val="none" w:sz="0" w:space="0" w:color="auto"/>
            <w:right w:val="none" w:sz="0" w:space="0" w:color="auto"/>
          </w:divBdr>
        </w:div>
        <w:div w:id="821239264">
          <w:marLeft w:val="0"/>
          <w:marRight w:val="0"/>
          <w:marTop w:val="0"/>
          <w:marBottom w:val="0"/>
          <w:divBdr>
            <w:top w:val="none" w:sz="0" w:space="0" w:color="auto"/>
            <w:left w:val="none" w:sz="0" w:space="0" w:color="auto"/>
            <w:bottom w:val="none" w:sz="0" w:space="0" w:color="auto"/>
            <w:right w:val="none" w:sz="0" w:space="0" w:color="auto"/>
          </w:divBdr>
        </w:div>
        <w:div w:id="850147790">
          <w:marLeft w:val="0"/>
          <w:marRight w:val="0"/>
          <w:marTop w:val="0"/>
          <w:marBottom w:val="0"/>
          <w:divBdr>
            <w:top w:val="none" w:sz="0" w:space="0" w:color="auto"/>
            <w:left w:val="none" w:sz="0" w:space="0" w:color="auto"/>
            <w:bottom w:val="none" w:sz="0" w:space="0" w:color="auto"/>
            <w:right w:val="none" w:sz="0" w:space="0" w:color="auto"/>
          </w:divBdr>
        </w:div>
        <w:div w:id="879166624">
          <w:marLeft w:val="0"/>
          <w:marRight w:val="0"/>
          <w:marTop w:val="0"/>
          <w:marBottom w:val="0"/>
          <w:divBdr>
            <w:top w:val="none" w:sz="0" w:space="0" w:color="auto"/>
            <w:left w:val="none" w:sz="0" w:space="0" w:color="auto"/>
            <w:bottom w:val="none" w:sz="0" w:space="0" w:color="auto"/>
            <w:right w:val="none" w:sz="0" w:space="0" w:color="auto"/>
          </w:divBdr>
        </w:div>
        <w:div w:id="1070083012">
          <w:marLeft w:val="0"/>
          <w:marRight w:val="0"/>
          <w:marTop w:val="0"/>
          <w:marBottom w:val="0"/>
          <w:divBdr>
            <w:top w:val="none" w:sz="0" w:space="0" w:color="auto"/>
            <w:left w:val="none" w:sz="0" w:space="0" w:color="auto"/>
            <w:bottom w:val="none" w:sz="0" w:space="0" w:color="auto"/>
            <w:right w:val="none" w:sz="0" w:space="0" w:color="auto"/>
          </w:divBdr>
        </w:div>
        <w:div w:id="1161431720">
          <w:marLeft w:val="0"/>
          <w:marRight w:val="0"/>
          <w:marTop w:val="0"/>
          <w:marBottom w:val="0"/>
          <w:divBdr>
            <w:top w:val="none" w:sz="0" w:space="0" w:color="auto"/>
            <w:left w:val="none" w:sz="0" w:space="0" w:color="auto"/>
            <w:bottom w:val="none" w:sz="0" w:space="0" w:color="auto"/>
            <w:right w:val="none" w:sz="0" w:space="0" w:color="auto"/>
          </w:divBdr>
        </w:div>
        <w:div w:id="1182890864">
          <w:marLeft w:val="0"/>
          <w:marRight w:val="0"/>
          <w:marTop w:val="0"/>
          <w:marBottom w:val="0"/>
          <w:divBdr>
            <w:top w:val="none" w:sz="0" w:space="0" w:color="auto"/>
            <w:left w:val="none" w:sz="0" w:space="0" w:color="auto"/>
            <w:bottom w:val="none" w:sz="0" w:space="0" w:color="auto"/>
            <w:right w:val="none" w:sz="0" w:space="0" w:color="auto"/>
          </w:divBdr>
        </w:div>
        <w:div w:id="1436555009">
          <w:marLeft w:val="0"/>
          <w:marRight w:val="0"/>
          <w:marTop w:val="0"/>
          <w:marBottom w:val="0"/>
          <w:divBdr>
            <w:top w:val="none" w:sz="0" w:space="0" w:color="auto"/>
            <w:left w:val="none" w:sz="0" w:space="0" w:color="auto"/>
            <w:bottom w:val="none" w:sz="0" w:space="0" w:color="auto"/>
            <w:right w:val="none" w:sz="0" w:space="0" w:color="auto"/>
          </w:divBdr>
        </w:div>
        <w:div w:id="1787700157">
          <w:marLeft w:val="0"/>
          <w:marRight w:val="0"/>
          <w:marTop w:val="0"/>
          <w:marBottom w:val="0"/>
          <w:divBdr>
            <w:top w:val="none" w:sz="0" w:space="0" w:color="auto"/>
            <w:left w:val="none" w:sz="0" w:space="0" w:color="auto"/>
            <w:bottom w:val="none" w:sz="0" w:space="0" w:color="auto"/>
            <w:right w:val="none" w:sz="0" w:space="0" w:color="auto"/>
          </w:divBdr>
        </w:div>
        <w:div w:id="1850289683">
          <w:marLeft w:val="0"/>
          <w:marRight w:val="0"/>
          <w:marTop w:val="0"/>
          <w:marBottom w:val="0"/>
          <w:divBdr>
            <w:top w:val="none" w:sz="0" w:space="0" w:color="auto"/>
            <w:left w:val="none" w:sz="0" w:space="0" w:color="auto"/>
            <w:bottom w:val="none" w:sz="0" w:space="0" w:color="auto"/>
            <w:right w:val="none" w:sz="0" w:space="0" w:color="auto"/>
          </w:divBdr>
        </w:div>
      </w:divsChild>
    </w:div>
    <w:div w:id="786700868">
      <w:bodyDiv w:val="1"/>
      <w:marLeft w:val="0"/>
      <w:marRight w:val="0"/>
      <w:marTop w:val="0"/>
      <w:marBottom w:val="0"/>
      <w:divBdr>
        <w:top w:val="none" w:sz="0" w:space="0" w:color="auto"/>
        <w:left w:val="none" w:sz="0" w:space="0" w:color="auto"/>
        <w:bottom w:val="none" w:sz="0" w:space="0" w:color="auto"/>
        <w:right w:val="none" w:sz="0" w:space="0" w:color="auto"/>
      </w:divBdr>
    </w:div>
    <w:div w:id="1067149537">
      <w:bodyDiv w:val="1"/>
      <w:marLeft w:val="0"/>
      <w:marRight w:val="0"/>
      <w:marTop w:val="0"/>
      <w:marBottom w:val="0"/>
      <w:divBdr>
        <w:top w:val="none" w:sz="0" w:space="0" w:color="auto"/>
        <w:left w:val="none" w:sz="0" w:space="0" w:color="auto"/>
        <w:bottom w:val="none" w:sz="0" w:space="0" w:color="auto"/>
        <w:right w:val="none" w:sz="0" w:space="0" w:color="auto"/>
      </w:divBdr>
    </w:div>
    <w:div w:id="1075709896">
      <w:bodyDiv w:val="1"/>
      <w:marLeft w:val="0"/>
      <w:marRight w:val="0"/>
      <w:marTop w:val="0"/>
      <w:marBottom w:val="0"/>
      <w:divBdr>
        <w:top w:val="none" w:sz="0" w:space="0" w:color="auto"/>
        <w:left w:val="none" w:sz="0" w:space="0" w:color="auto"/>
        <w:bottom w:val="none" w:sz="0" w:space="0" w:color="auto"/>
        <w:right w:val="none" w:sz="0" w:space="0" w:color="auto"/>
      </w:divBdr>
    </w:div>
    <w:div w:id="1811701354">
      <w:bodyDiv w:val="1"/>
      <w:marLeft w:val="0"/>
      <w:marRight w:val="0"/>
      <w:marTop w:val="0"/>
      <w:marBottom w:val="0"/>
      <w:divBdr>
        <w:top w:val="none" w:sz="0" w:space="0" w:color="auto"/>
        <w:left w:val="none" w:sz="0" w:space="0" w:color="auto"/>
        <w:bottom w:val="none" w:sz="0" w:space="0" w:color="auto"/>
        <w:right w:val="none" w:sz="0" w:space="0" w:color="auto"/>
      </w:divBdr>
    </w:div>
    <w:div w:id="19148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ristiina.seiton@tervise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1F3E07AC3634D9675A08133413B74" ma:contentTypeVersion="19" ma:contentTypeDescription="Create a new document." ma:contentTypeScope="" ma:versionID="4066c500d4c7479e28c89bd9eb84cfac">
  <xsd:schema xmlns:xsd="http://www.w3.org/2001/XMLSchema" xmlns:xs="http://www.w3.org/2001/XMLSchema" xmlns:p="http://schemas.microsoft.com/office/2006/metadata/properties" xmlns:ns2="cf0c44b8-14de-4d7f-ba85-1b362b2a67c8" xmlns:ns3="b7a80076-383d-480b-85ae-d8926c4afa1b" xmlns:ns4="7605113c-abca-4432-951f-8c038201a15e" targetNamespace="http://schemas.microsoft.com/office/2006/metadata/properties" ma:root="true" ma:fieldsID="1ec9cda7d5f020d2cf4c4348ca147864" ns2:_="" ns3:_="" ns4:_="">
    <xsd:import namespace="cf0c44b8-14de-4d7f-ba85-1b362b2a67c8"/>
    <xsd:import namespace="b7a80076-383d-480b-85ae-d8926c4afa1b"/>
    <xsd:import namespace="7605113c-abca-4432-951f-8c038201a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44b8-14de-4d7f-ba85-1b362b2a6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55e765-8b77-4ba9-9a43-e4b6a39637f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80076-383d-480b-85ae-d8926c4afa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afbdd6-a525-4560-8ecc-0d09dc60de25}" ma:internalName="TaxCatchAll" ma:showField="CatchAllData" ma:web="b7a80076-383d-480b-85ae-d8926c4afa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05113c-abca-4432-951f-8c038201a1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a80076-383d-480b-85ae-d8926c4afa1b" xsi:nil="true"/>
    <lcf76f155ced4ddcb4097134ff3c332f xmlns="cf0c44b8-14de-4d7f-ba85-1b362b2a67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D693E-9CD7-4585-9E3A-EA13AD59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44b8-14de-4d7f-ba85-1b362b2a67c8"/>
    <ds:schemaRef ds:uri="b7a80076-383d-480b-85ae-d8926c4afa1b"/>
    <ds:schemaRef ds:uri="7605113c-abca-4432-951f-8c038201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D65B7-901F-499D-A077-F0E6612A1D1A}">
  <ds:schemaRefs>
    <ds:schemaRef ds:uri="http://schemas.microsoft.com/office/2006/metadata/properties"/>
    <ds:schemaRef ds:uri="http://schemas.microsoft.com/office/infopath/2007/PartnerControls"/>
    <ds:schemaRef ds:uri="b7a80076-383d-480b-85ae-d8926c4afa1b"/>
    <ds:schemaRef ds:uri="cf0c44b8-14de-4d7f-ba85-1b362b2a67c8"/>
  </ds:schemaRefs>
</ds:datastoreItem>
</file>

<file path=customXml/itemProps3.xml><?xml version="1.0" encoding="utf-8"?>
<ds:datastoreItem xmlns:ds="http://schemas.openxmlformats.org/officeDocument/2006/customXml" ds:itemID="{B185EEA6-1BA0-4FB9-B634-81830BA82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Ole Sein</cp:lastModifiedBy>
  <cp:revision>76</cp:revision>
  <dcterms:created xsi:type="dcterms:W3CDTF">2026-02-06T12:24:00Z</dcterms:created>
  <dcterms:modified xsi:type="dcterms:W3CDTF">2026-02-19T08:53:00Z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0x0101009C81F3E07AC3634D9675A08133413B74</vt:lpwstr>
  </property>
  <property fmtid="{D5CDD505-2E9C-101B-9397-08002B2CF9AE}" pid="3" name="MediaServiceImageTags">
    <vt:lpwstr/>
  </property>
</Properties>
</file>